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95" w:rsidRDefault="00323895" w:rsidP="00885F8D">
      <w:pPr>
        <w:bidi/>
        <w:spacing w:after="0" w:line="360" w:lineRule="auto"/>
        <w:ind w:firstLine="0"/>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مقياس الحريات العامة</w:t>
      </w:r>
    </w:p>
    <w:p w:rsidR="00323895" w:rsidRDefault="00323895" w:rsidP="00885F8D">
      <w:pPr>
        <w:bidi/>
        <w:spacing w:after="0" w:line="360" w:lineRule="auto"/>
        <w:ind w:firstLine="0"/>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 xml:space="preserve">المحاضرة رقم </w:t>
      </w:r>
      <w:r w:rsidR="00EF756A">
        <w:rPr>
          <w:rFonts w:ascii="Sakkal Majalla" w:hAnsi="Sakkal Majalla" w:cs="Sakkal Majalla" w:hint="cs"/>
          <w:b/>
          <w:bCs/>
          <w:sz w:val="32"/>
          <w:szCs w:val="32"/>
          <w:u w:val="single"/>
          <w:rtl/>
        </w:rPr>
        <w:t>0</w:t>
      </w:r>
      <w:r w:rsidR="00885F8D">
        <w:rPr>
          <w:rFonts w:ascii="Sakkal Majalla" w:hAnsi="Sakkal Majalla" w:cs="Sakkal Majalla" w:hint="cs"/>
          <w:b/>
          <w:bCs/>
          <w:sz w:val="32"/>
          <w:szCs w:val="32"/>
          <w:u w:val="single"/>
          <w:rtl/>
        </w:rPr>
        <w:t>6</w:t>
      </w:r>
    </w:p>
    <w:p w:rsidR="00885F8D" w:rsidRPr="00127B7B" w:rsidRDefault="00885F8D" w:rsidP="00885F8D">
      <w:pPr>
        <w:bidi/>
        <w:spacing w:after="0" w:line="360" w:lineRule="auto"/>
        <w:ind w:firstLine="0"/>
        <w:rPr>
          <w:rFonts w:ascii="Sakkal Majalla" w:hAnsi="Sakkal Majalla" w:cs="Sakkal Majalla"/>
          <w:b/>
          <w:bCs/>
          <w:sz w:val="32"/>
          <w:szCs w:val="32"/>
          <w:u w:val="single"/>
          <w:rtl/>
        </w:rPr>
      </w:pPr>
      <w:proofErr w:type="spellStart"/>
      <w:r w:rsidRPr="00127B7B">
        <w:rPr>
          <w:rFonts w:ascii="Sakkal Majalla" w:hAnsi="Sakkal Majalla" w:cs="Sakkal Majalla"/>
          <w:b/>
          <w:bCs/>
          <w:sz w:val="32"/>
          <w:szCs w:val="32"/>
          <w:u w:val="single"/>
          <w:rtl/>
        </w:rPr>
        <w:t>رابعا:</w:t>
      </w:r>
      <w:proofErr w:type="spellEnd"/>
      <w:r w:rsidRPr="00127B7B">
        <w:rPr>
          <w:rFonts w:ascii="Sakkal Majalla" w:hAnsi="Sakkal Majalla" w:cs="Sakkal Majalla"/>
          <w:b/>
          <w:bCs/>
          <w:sz w:val="32"/>
          <w:szCs w:val="32"/>
          <w:u w:val="single"/>
          <w:rtl/>
        </w:rPr>
        <w:t xml:space="preserve"> </w:t>
      </w:r>
      <w:proofErr w:type="gramStart"/>
      <w:r w:rsidRPr="00127B7B">
        <w:rPr>
          <w:rFonts w:ascii="Sakkal Majalla" w:hAnsi="Sakkal Majalla" w:cs="Sakkal Majalla"/>
          <w:b/>
          <w:bCs/>
          <w:sz w:val="32"/>
          <w:szCs w:val="32"/>
          <w:u w:val="single"/>
          <w:rtl/>
        </w:rPr>
        <w:t>القضاء</w:t>
      </w:r>
      <w:proofErr w:type="gramEnd"/>
      <w:r w:rsidRPr="00127B7B">
        <w:rPr>
          <w:rFonts w:ascii="Sakkal Majalla" w:hAnsi="Sakkal Majalla" w:cs="Sakkal Majalla"/>
          <w:b/>
          <w:bCs/>
          <w:sz w:val="32"/>
          <w:szCs w:val="32"/>
          <w:u w:val="single"/>
          <w:rtl/>
        </w:rPr>
        <w:t xml:space="preserve"> الإداري: </w:t>
      </w:r>
    </w:p>
    <w:p w:rsidR="00885F8D" w:rsidRPr="00127B7B" w:rsidRDefault="00885F8D" w:rsidP="00885F8D">
      <w:pPr>
        <w:bidi/>
        <w:spacing w:after="0" w:line="360" w:lineRule="auto"/>
        <w:ind w:firstLine="0"/>
        <w:rPr>
          <w:rFonts w:ascii="Sakkal Majalla" w:hAnsi="Sakkal Majalla" w:cs="Sakkal Majalla"/>
          <w:sz w:val="32"/>
          <w:szCs w:val="32"/>
          <w:rtl/>
        </w:rPr>
      </w:pPr>
      <w:r w:rsidRPr="00127B7B">
        <w:rPr>
          <w:rFonts w:ascii="Sakkal Majalla" w:hAnsi="Sakkal Majalla" w:cs="Sakkal Majalla"/>
          <w:sz w:val="32"/>
          <w:szCs w:val="32"/>
          <w:rtl/>
        </w:rPr>
        <w:t xml:space="preserve">الأصل أن القضاء هو مصدر تفسيري للقانون وليس مصدر منشئ وخلاق لقواعد </w:t>
      </w:r>
      <w:proofErr w:type="spellStart"/>
      <w:r w:rsidRPr="00127B7B">
        <w:rPr>
          <w:rFonts w:ascii="Sakkal Majalla" w:hAnsi="Sakkal Majalla" w:cs="Sakkal Majalla"/>
          <w:sz w:val="32"/>
          <w:szCs w:val="32"/>
          <w:rtl/>
        </w:rPr>
        <w:t>القانون،</w:t>
      </w:r>
      <w:proofErr w:type="spellEnd"/>
      <w:r w:rsidRPr="00127B7B">
        <w:rPr>
          <w:rFonts w:ascii="Sakkal Majalla" w:hAnsi="Sakkal Majalla" w:cs="Sakkal Majalla"/>
          <w:sz w:val="32"/>
          <w:szCs w:val="32"/>
          <w:rtl/>
        </w:rPr>
        <w:t xml:space="preserve"> فدور القضاء ينحصر في تقرير وكشف القواعد القانونية والمراكز القانونية </w:t>
      </w:r>
      <w:proofErr w:type="spellStart"/>
      <w:r w:rsidRPr="00127B7B">
        <w:rPr>
          <w:rFonts w:ascii="Sakkal Majalla" w:hAnsi="Sakkal Majalla" w:cs="Sakkal Majalla"/>
          <w:sz w:val="32"/>
          <w:szCs w:val="32"/>
          <w:rtl/>
        </w:rPr>
        <w:t>وتفسيرها،</w:t>
      </w:r>
      <w:proofErr w:type="spellEnd"/>
      <w:r w:rsidRPr="00127B7B">
        <w:rPr>
          <w:rFonts w:ascii="Sakkal Majalla" w:hAnsi="Sakkal Majalla" w:cs="Sakkal Majalla"/>
          <w:sz w:val="32"/>
          <w:szCs w:val="32"/>
          <w:rtl/>
        </w:rPr>
        <w:t xml:space="preserve"> فالقضاء الإداري يصدر أحكاما والتي تعد مصدرا من مصادر الالتزام </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tl/>
        </w:rPr>
        <w:t xml:space="preserve"> التزام </w:t>
      </w:r>
      <w:proofErr w:type="spellStart"/>
      <w:r w:rsidRPr="00127B7B">
        <w:rPr>
          <w:rFonts w:ascii="Sakkal Majalla" w:hAnsi="Sakkal Majalla" w:cs="Sakkal Majalla"/>
          <w:sz w:val="32"/>
          <w:szCs w:val="32"/>
          <w:rtl/>
        </w:rPr>
        <w:t>الإدارة-</w:t>
      </w:r>
      <w:proofErr w:type="spellEnd"/>
      <w:r w:rsidRPr="00127B7B">
        <w:rPr>
          <w:rFonts w:ascii="Sakkal Majalla" w:hAnsi="Sakkal Majalla" w:cs="Sakkal Majalla"/>
          <w:sz w:val="32"/>
          <w:szCs w:val="32"/>
          <w:rtl/>
        </w:rPr>
        <w:t xml:space="preserve"> إلا أنها ليست بذاتها عنصر من عناصر الشرعية بالمعنى </w:t>
      </w:r>
      <w:proofErr w:type="spellStart"/>
      <w:r w:rsidRPr="00127B7B">
        <w:rPr>
          <w:rFonts w:ascii="Sakkal Majalla" w:hAnsi="Sakkal Majalla" w:cs="Sakkal Majalla"/>
          <w:sz w:val="32"/>
          <w:szCs w:val="32"/>
          <w:rtl/>
        </w:rPr>
        <w:t>الصحيح،</w:t>
      </w:r>
      <w:proofErr w:type="spellEnd"/>
      <w:r w:rsidRPr="00127B7B">
        <w:rPr>
          <w:rFonts w:ascii="Sakkal Majalla" w:hAnsi="Sakkal Majalla" w:cs="Sakkal Majalla"/>
          <w:sz w:val="32"/>
          <w:szCs w:val="32"/>
          <w:rtl/>
        </w:rPr>
        <w:t xml:space="preserve"> فالقضاء الإداري ليس مجرد قضاء تطبيقي كالقضاء العادي بل هو في الأغلب قضاء إنشائي يبتدع الحلول المناسبة للروابط القانونية التي تنشئ بين الإدارة في تسيير المرافق العامة وبين </w:t>
      </w:r>
      <w:proofErr w:type="spellStart"/>
      <w:r w:rsidRPr="00127B7B">
        <w:rPr>
          <w:rFonts w:ascii="Sakkal Majalla" w:hAnsi="Sakkal Majalla" w:cs="Sakkal Majalla"/>
          <w:sz w:val="32"/>
          <w:szCs w:val="32"/>
          <w:rtl/>
        </w:rPr>
        <w:t>الأفراد،</w:t>
      </w:r>
      <w:proofErr w:type="spellEnd"/>
      <w:r w:rsidRPr="00127B7B">
        <w:rPr>
          <w:rFonts w:ascii="Sakkal Majalla" w:hAnsi="Sakkal Majalla" w:cs="Sakkal Majalla"/>
          <w:sz w:val="32"/>
          <w:szCs w:val="32"/>
          <w:rtl/>
        </w:rPr>
        <w:t xml:space="preserve"> كما ساهم القضاء في إعادة تكوين القانون الحديث وأحدث تغييرا أساسيا في كثير من </w:t>
      </w:r>
      <w:proofErr w:type="spellStart"/>
      <w:r w:rsidRPr="00127B7B">
        <w:rPr>
          <w:rFonts w:ascii="Sakkal Majalla" w:hAnsi="Sakkal Majalla" w:cs="Sakkal Majalla"/>
          <w:sz w:val="32"/>
          <w:szCs w:val="32"/>
          <w:rtl/>
        </w:rPr>
        <w:t>التعريفات:</w:t>
      </w:r>
      <w:proofErr w:type="spellEnd"/>
      <w:r w:rsidRPr="00127B7B">
        <w:rPr>
          <w:rFonts w:ascii="Sakkal Majalla" w:hAnsi="Sakkal Majalla" w:cs="Sakkal Majalla"/>
          <w:sz w:val="32"/>
          <w:szCs w:val="32"/>
          <w:rtl/>
        </w:rPr>
        <w:t xml:space="preserve"> كفكرة الإرادة للشخص </w:t>
      </w:r>
      <w:proofErr w:type="spellStart"/>
      <w:r w:rsidRPr="00127B7B">
        <w:rPr>
          <w:rFonts w:ascii="Sakkal Majalla" w:hAnsi="Sakkal Majalla" w:cs="Sakkal Majalla"/>
          <w:sz w:val="32"/>
          <w:szCs w:val="32"/>
          <w:rtl/>
        </w:rPr>
        <w:t>المعنوي،</w:t>
      </w:r>
      <w:proofErr w:type="spellEnd"/>
      <w:r w:rsidRPr="00127B7B">
        <w:rPr>
          <w:rFonts w:ascii="Sakkal Majalla" w:hAnsi="Sakkal Majalla" w:cs="Sakkal Majalla"/>
          <w:sz w:val="32"/>
          <w:szCs w:val="32"/>
          <w:rtl/>
        </w:rPr>
        <w:t xml:space="preserve"> </w:t>
      </w:r>
      <w:proofErr w:type="spellStart"/>
      <w:r w:rsidRPr="00127B7B">
        <w:rPr>
          <w:rFonts w:ascii="Sakkal Majalla" w:hAnsi="Sakkal Majalla" w:cs="Sakkal Majalla"/>
          <w:sz w:val="32"/>
          <w:szCs w:val="32"/>
          <w:rtl/>
        </w:rPr>
        <w:t>الإعتراف</w:t>
      </w:r>
      <w:proofErr w:type="spellEnd"/>
      <w:r w:rsidRPr="00127B7B">
        <w:rPr>
          <w:rFonts w:ascii="Sakkal Majalla" w:hAnsi="Sakkal Majalla" w:cs="Sakkal Majalla"/>
          <w:sz w:val="32"/>
          <w:szCs w:val="32"/>
          <w:rtl/>
        </w:rPr>
        <w:t xml:space="preserve"> للشخص المعنوي بالشخصية </w:t>
      </w:r>
      <w:proofErr w:type="spellStart"/>
      <w:r w:rsidRPr="00127B7B">
        <w:rPr>
          <w:rFonts w:ascii="Sakkal Majalla" w:hAnsi="Sakkal Majalla" w:cs="Sakkal Majalla"/>
          <w:sz w:val="32"/>
          <w:szCs w:val="32"/>
          <w:rtl/>
        </w:rPr>
        <w:t>القانونية،</w:t>
      </w:r>
      <w:proofErr w:type="spellEnd"/>
      <w:r w:rsidRPr="00127B7B">
        <w:rPr>
          <w:rFonts w:ascii="Sakkal Majalla" w:hAnsi="Sakkal Majalla" w:cs="Sakkal Majalla"/>
          <w:sz w:val="32"/>
          <w:szCs w:val="32"/>
          <w:rtl/>
        </w:rPr>
        <w:t xml:space="preserve"> كما ساهم في تطوير فكرة التجاوز والتعسف للحقوق واغتصاب </w:t>
      </w:r>
      <w:proofErr w:type="spellStart"/>
      <w:r w:rsidRPr="00127B7B">
        <w:rPr>
          <w:rFonts w:ascii="Sakkal Majalla" w:hAnsi="Sakkal Majalla" w:cs="Sakkal Majalla"/>
          <w:sz w:val="32"/>
          <w:szCs w:val="32"/>
          <w:rtl/>
        </w:rPr>
        <w:t>السلطة،</w:t>
      </w:r>
      <w:proofErr w:type="spellEnd"/>
      <w:r w:rsidRPr="00127B7B">
        <w:rPr>
          <w:rFonts w:ascii="Sakkal Majalla" w:hAnsi="Sakkal Majalla" w:cs="Sakkal Majalla"/>
          <w:sz w:val="32"/>
          <w:szCs w:val="32"/>
          <w:rtl/>
        </w:rPr>
        <w:t xml:space="preserve"> وعمد إلى كفالة الحماية </w:t>
      </w:r>
      <w:proofErr w:type="spellStart"/>
      <w:r w:rsidRPr="00127B7B">
        <w:rPr>
          <w:rFonts w:ascii="Sakkal Majalla" w:hAnsi="Sakkal Majalla" w:cs="Sakkal Majalla"/>
          <w:sz w:val="32"/>
          <w:szCs w:val="32"/>
          <w:rtl/>
        </w:rPr>
        <w:t>الحقيقية</w:t>
      </w:r>
      <w:proofErr w:type="spellEnd"/>
      <w:r w:rsidRPr="00127B7B">
        <w:rPr>
          <w:rFonts w:ascii="Sakkal Majalla" w:hAnsi="Sakkal Majalla" w:cs="Sakkal Majalla"/>
          <w:sz w:val="32"/>
          <w:szCs w:val="32"/>
          <w:rtl/>
        </w:rPr>
        <w:t xml:space="preserve"> والقانونية لاستخدام الحقوق والحريات العامة.</w:t>
      </w:r>
    </w:p>
    <w:p w:rsidR="00885F8D" w:rsidRPr="00127B7B" w:rsidRDefault="00885F8D" w:rsidP="00885F8D">
      <w:pPr>
        <w:bidi/>
        <w:spacing w:after="0" w:line="360" w:lineRule="auto"/>
        <w:ind w:firstLine="0"/>
        <w:rPr>
          <w:rFonts w:ascii="Sakkal Majalla" w:hAnsi="Sakkal Majalla" w:cs="Sakkal Majalla"/>
          <w:sz w:val="32"/>
          <w:szCs w:val="32"/>
          <w:rtl/>
        </w:rPr>
      </w:pPr>
      <w:r w:rsidRPr="00127B7B">
        <w:rPr>
          <w:rFonts w:ascii="Sakkal Majalla" w:hAnsi="Sakkal Majalla" w:cs="Sakkal Majalla"/>
          <w:sz w:val="32"/>
          <w:szCs w:val="32"/>
          <w:rtl/>
        </w:rPr>
        <w:t xml:space="preserve">كما تعد المبادئ العامة للقانون مصدرا لمبدأ الشرعية والنظام القانوني للحريات العامة التي يعمل القضاء على اكتشافها ويقررها في أحكامه وتكون صفة الإلزام بالنسبة للقضاء والإدارة بحيث إذا خلفت كان عملها مخالفا لمبدأ سيادة </w:t>
      </w:r>
      <w:proofErr w:type="spellStart"/>
      <w:r w:rsidRPr="00127B7B">
        <w:rPr>
          <w:rFonts w:ascii="Sakkal Majalla" w:hAnsi="Sakkal Majalla" w:cs="Sakkal Majalla"/>
          <w:sz w:val="32"/>
          <w:szCs w:val="32"/>
          <w:rtl/>
        </w:rPr>
        <w:t>القانون،</w:t>
      </w:r>
      <w:proofErr w:type="spellEnd"/>
      <w:r w:rsidRPr="00127B7B">
        <w:rPr>
          <w:rFonts w:ascii="Sakkal Majalla" w:hAnsi="Sakkal Majalla" w:cs="Sakkal Majalla"/>
          <w:sz w:val="32"/>
          <w:szCs w:val="32"/>
          <w:rtl/>
        </w:rPr>
        <w:t xml:space="preserve"> ومن أمثلة المبادئ القانونية العامة المتعلقة بالحريات </w:t>
      </w:r>
      <w:proofErr w:type="spellStart"/>
      <w:r w:rsidRPr="00127B7B">
        <w:rPr>
          <w:rFonts w:ascii="Sakkal Majalla" w:hAnsi="Sakkal Majalla" w:cs="Sakkal Majalla"/>
          <w:sz w:val="32"/>
          <w:szCs w:val="32"/>
          <w:rtl/>
        </w:rPr>
        <w:t>العامة:</w:t>
      </w:r>
      <w:proofErr w:type="spellEnd"/>
      <w:r w:rsidRPr="00127B7B">
        <w:rPr>
          <w:rFonts w:ascii="Sakkal Majalla" w:hAnsi="Sakkal Majalla" w:cs="Sakkal Majalla"/>
          <w:sz w:val="32"/>
          <w:szCs w:val="32"/>
          <w:rtl/>
        </w:rPr>
        <w:t xml:space="preserve"> </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tl/>
        </w:rPr>
        <w:t xml:space="preserve"> مبدأ مساواة الجميع في اللجوء إلى </w:t>
      </w:r>
      <w:proofErr w:type="spellStart"/>
      <w:r w:rsidRPr="00127B7B">
        <w:rPr>
          <w:rFonts w:ascii="Sakkal Majalla" w:hAnsi="Sakkal Majalla" w:cs="Sakkal Majalla"/>
          <w:sz w:val="32"/>
          <w:szCs w:val="32"/>
          <w:rtl/>
        </w:rPr>
        <w:t>القضاء،</w:t>
      </w:r>
      <w:proofErr w:type="spellEnd"/>
      <w:r w:rsidRPr="00127B7B">
        <w:rPr>
          <w:rFonts w:ascii="Sakkal Majalla" w:hAnsi="Sakkal Majalla" w:cs="Sakkal Majalla"/>
          <w:sz w:val="32"/>
          <w:szCs w:val="32"/>
          <w:rtl/>
        </w:rPr>
        <w:t xml:space="preserve"> مبدأ مساواة جميع المواطنين في التنمية ومبدأ مساواة الجميع في تولي الوظائف العامة في الدولة وغيرها من المبادئ </w:t>
      </w:r>
      <w:proofErr w:type="spellStart"/>
      <w:r w:rsidRPr="00127B7B">
        <w:rPr>
          <w:rFonts w:ascii="Sakkal Majalla" w:hAnsi="Sakkal Majalla" w:cs="Sakkal Majalla"/>
          <w:sz w:val="32"/>
          <w:szCs w:val="32"/>
          <w:rtl/>
        </w:rPr>
        <w:t>الأخرى".</w:t>
      </w:r>
      <w:proofErr w:type="spellEnd"/>
    </w:p>
    <w:p w:rsidR="00885F8D" w:rsidRDefault="00885F8D" w:rsidP="00885F8D">
      <w:pPr>
        <w:bidi/>
        <w:spacing w:after="0"/>
        <w:ind w:firstLine="0"/>
        <w:jc w:val="left"/>
        <w:rPr>
          <w:rFonts w:ascii="Sakkal Majalla" w:hAnsi="Sakkal Majalla" w:cs="Sakkal Majalla"/>
          <w:b/>
          <w:bCs/>
          <w:sz w:val="32"/>
          <w:szCs w:val="32"/>
          <w:u w:val="single"/>
          <w:rtl/>
        </w:rPr>
      </w:pPr>
    </w:p>
    <w:sectPr w:rsidR="00885F8D" w:rsidSect="00CB48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323895"/>
    <w:rsid w:val="0020506E"/>
    <w:rsid w:val="002234A0"/>
    <w:rsid w:val="002E57DD"/>
    <w:rsid w:val="00323895"/>
    <w:rsid w:val="0033545B"/>
    <w:rsid w:val="004E0B62"/>
    <w:rsid w:val="00704130"/>
    <w:rsid w:val="00885F8D"/>
    <w:rsid w:val="009357B9"/>
    <w:rsid w:val="00BD1AE0"/>
    <w:rsid w:val="00C04CDB"/>
    <w:rsid w:val="00CB48FA"/>
    <w:rsid w:val="00E16BC6"/>
    <w:rsid w:val="00EF756A"/>
    <w:rsid w:val="00F04A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895"/>
    <w:pPr>
      <w:ind w:firstLine="567"/>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1084</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2024-12-25T21:05:00Z</dcterms:created>
  <dcterms:modified xsi:type="dcterms:W3CDTF">2024-12-25T21:05:00Z</dcterms:modified>
</cp:coreProperties>
</file>