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867F" w14:textId="56C9B018" w:rsidR="001F3602" w:rsidRDefault="00000000" w:rsidP="00BB6948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val="ar-DZ" w:bidi="ar-DZ"/>
        </w:rPr>
        <w:pict w14:anchorId="503EB9B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4pt;margin-top:43.4pt;width:177.65pt;height:33.3pt;z-index:251659264" stroked="f">
            <v:textbox>
              <w:txbxContent>
                <w:p w14:paraId="46A88B48" w14:textId="61564785" w:rsidR="00BB6948" w:rsidRPr="00A908C3" w:rsidRDefault="00BB6948" w:rsidP="00BB6948">
                  <w:pPr>
                    <w:jc w:val="center"/>
                    <w:rPr>
                      <w:sz w:val="20"/>
                      <w:szCs w:val="20"/>
                    </w:rPr>
                  </w:pPr>
                  <w:r w:rsidRPr="00A908C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واجب حول المحاضرة رقم 0</w:t>
                  </w:r>
                  <w:r w:rsidR="007059B7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val="ar-DZ" w:bidi="ar-DZ"/>
        </w:rPr>
        <w:pict w14:anchorId="2B6DC600">
          <v:oval id="_x0000_s1026" style="position:absolute;left:0;text-align:left;margin-left:89.65pt;margin-top:32.15pt;width:274.5pt;height:54.3pt;z-index:251658240" filled="f" strokecolor="black [3213]"/>
        </w:pict>
      </w:r>
    </w:p>
    <w:p w14:paraId="48F27BA1" w14:textId="77777777" w:rsidR="001F3602" w:rsidRDefault="001F3602" w:rsidP="00E47FF6">
      <w:pPr>
        <w:bidi/>
        <w:ind w:right="-142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0A7F0E03" w14:textId="77777777" w:rsidR="00790F26" w:rsidRDefault="00790F26" w:rsidP="00790F2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 w:bidi="ar-DZ"/>
        </w:rPr>
      </w:pPr>
    </w:p>
    <w:p w14:paraId="1F4EC1C3" w14:textId="1B02CA80" w:rsidR="00E47FF6" w:rsidRDefault="00E47FF6" w:rsidP="00351561">
      <w:pPr>
        <w:autoSpaceDE w:val="0"/>
        <w:autoSpaceDN w:val="0"/>
        <w:bidi/>
        <w:adjustRightInd w:val="0"/>
        <w:spacing w:after="100" w:afterAutospacing="1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 w:bidi="ar-DZ"/>
        </w:rPr>
        <w:t xml:space="preserve">تستند الأسئلة التالية إلى دراسة </w:t>
      </w:r>
      <w:r w:rsidR="007059B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 w:bidi="ar-DZ"/>
        </w:rPr>
        <w:t>الخامسة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 w:bidi="ar-DZ"/>
        </w:rPr>
        <w:t xml:space="preserve"> </w:t>
      </w:r>
      <w:r w:rsidR="0021023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 w:bidi="ar-DZ"/>
        </w:rPr>
        <w:t>السادسة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 w:bidi="ar-DZ"/>
        </w:rPr>
        <w:t xml:space="preserve"> في مقياس قانون حماية المستهلك، قم بحذف الإجابة الخاطئة وترك الإجابة الصحيحة فقط:</w:t>
      </w:r>
    </w:p>
    <w:p w14:paraId="51442405" w14:textId="09D9BD59" w:rsidR="00E47FF6" w:rsidRDefault="00E47FF6" w:rsidP="00351561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 w:rsidRPr="00E47FF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1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. </w:t>
      </w:r>
      <w:r w:rsidR="000A5F8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ينصرف مفهوم أمن المنتوج المعروض للإستهلاك إلى</w:t>
      </w:r>
      <w:r w:rsidR="00195B4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:</w:t>
      </w:r>
    </w:p>
    <w:p w14:paraId="3F5238D4" w14:textId="2888C913" w:rsidR="00195B49" w:rsidRDefault="00195B49" w:rsidP="00FF30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أ/ </w:t>
      </w:r>
      <w:r w:rsidR="000A5F89" w:rsidRPr="000A5F89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تلبي</w:t>
      </w:r>
      <w:r w:rsidR="000A5F8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ة</w:t>
      </w:r>
      <w:r w:rsidR="000A5F89" w:rsidRPr="000A5F89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 xml:space="preserve"> </w:t>
      </w:r>
      <w:r w:rsidR="000A5F8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المنتوج ل</w:t>
      </w:r>
      <w:r w:rsidR="000A5F89" w:rsidRPr="000A5F89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جميع المعايير اللازمة للنص التنظيمي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52310C69" w14:textId="144B80EF" w:rsidR="00FF30BA" w:rsidRDefault="00195B49" w:rsidP="00FF30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ب/ </w:t>
      </w:r>
      <w:r w:rsidR="000649C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حماية صحة وسلامة المستهلك والحفاظ على مصالحه الإقتصادية</w:t>
      </w:r>
      <w:r w:rsidR="00FF30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4BCAC154" w14:textId="7B530A79" w:rsidR="00195B49" w:rsidRDefault="00FF30BA" w:rsidP="00FF30BA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ج/ </w:t>
      </w:r>
      <w:r w:rsidR="000649C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المحافظة</w:t>
      </w:r>
      <w:r w:rsidR="000649CB" w:rsidRPr="000649CB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 xml:space="preserve"> على المصالح الاقتصادية </w:t>
      </w:r>
      <w:r w:rsidR="000649C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للمستهلك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  <w:r w:rsidR="00195B4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</w:p>
    <w:p w14:paraId="73EB99F0" w14:textId="766848BD" w:rsidR="00FF30BA" w:rsidRDefault="00FF30BA" w:rsidP="00FF30BA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 w:rsidRPr="00FF30B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2</w:t>
      </w:r>
      <w:r w:rsidR="003C57BF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. </w:t>
      </w:r>
      <w:r w:rsidR="00492454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يرتبط الإلتزام بضمان أمن المنتوج</w:t>
      </w:r>
      <w:r w:rsidR="000368E3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:</w:t>
      </w:r>
    </w:p>
    <w:p w14:paraId="7E7123B8" w14:textId="557432F8" w:rsidR="00492454" w:rsidRDefault="00492454" w:rsidP="0049245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0368E3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أ/</w:t>
      </w:r>
      <w:r w:rsidR="003C57BF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Pr="00492454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بالاستخدام القانوني المتوقع للسلع والخدمات</w:t>
      </w:r>
      <w:r w:rsidR="00052188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3D2B39F8" w14:textId="6FA09496" w:rsidR="00052188" w:rsidRDefault="000368E3" w:rsidP="0049245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ب/</w:t>
      </w:r>
      <w:r w:rsidR="00F667AF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492454" w:rsidRPr="00492454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 xml:space="preserve">بالاستخدام </w:t>
      </w:r>
      <w:r w:rsidR="00492454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المادي</w:t>
      </w:r>
      <w:r w:rsidR="00492454" w:rsidRPr="00492454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 xml:space="preserve"> المتوقع للسلع والخدمات</w:t>
      </w:r>
      <w:r w:rsidR="00052188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5F8B5CE5" w14:textId="170D05D8" w:rsidR="000368E3" w:rsidRDefault="00052188" w:rsidP="00862A69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ج/</w:t>
      </w:r>
      <w:r w:rsidR="00F667AF" w:rsidRPr="00F667AF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492454" w:rsidRPr="00492454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بالاستخدام القانوني المتوقع للسلع والخدمات من حيث مكوناتها أو خصائصها أو تكوينها أو تغليفها وكيفية تقديمها واستهلاكها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140763DC" w14:textId="0B4D9970" w:rsidR="00862A69" w:rsidRDefault="00862A69" w:rsidP="00862A69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 w:rsidRPr="00862A6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3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. </w:t>
      </w:r>
      <w:r w:rsidR="00AF37D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تسري قواعد الأمن المنصوص عليها في </w:t>
      </w:r>
      <w:r w:rsidR="00AF37D6" w:rsidRPr="00AF37D6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المرسوم التنفيذي رقم 12-203</w:t>
      </w:r>
      <w:r w:rsidR="00E012D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:</w:t>
      </w:r>
    </w:p>
    <w:p w14:paraId="7A6DD0D4" w14:textId="40B2A6A8" w:rsidR="00E012D9" w:rsidRDefault="00E012D9" w:rsidP="00E012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أ/ </w:t>
      </w:r>
      <w:r w:rsidR="00AF37D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على </w:t>
      </w:r>
      <w:r w:rsidR="00AF37D6" w:rsidRPr="00AF37D6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كل السلع والخدمات المعروضة للإستهلاك</w:t>
      </w:r>
      <w:r w:rsidR="004F16D1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3710D4FF" w14:textId="44438E97" w:rsidR="00E012D9" w:rsidRDefault="00E012D9" w:rsidP="00E012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ب/</w:t>
      </w:r>
      <w:r w:rsidR="00375A02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AF37D6" w:rsidRPr="00AF37D6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على كل السلع المعروضة للإستهلاك</w:t>
      </w:r>
      <w:r w:rsidR="00AF37D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4A427C" w:rsidRPr="00AF37D6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المنصوص عليها في القانون رقم 09-03 المتعلق بحماية المستهلك وقمع الغش</w:t>
      </w:r>
      <w:r w:rsidR="004A427C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AF37D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دون </w:t>
      </w:r>
      <w:r w:rsidR="00AF37D6" w:rsidRPr="00AF37D6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الخدمات</w:t>
      </w:r>
      <w:r w:rsidR="004F16D1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4C219C41" w14:textId="66065C27" w:rsidR="00E012D9" w:rsidRDefault="00E012D9" w:rsidP="00351561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ج/ </w:t>
      </w:r>
      <w:r w:rsidR="004A427C" w:rsidRPr="004A427C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على كل السلع والخدمات المعروضة للإستهلاك</w:t>
      </w:r>
      <w:r w:rsidR="004A427C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ما عدا </w:t>
      </w:r>
      <w:r w:rsidR="004A427C" w:rsidRPr="004A427C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 xml:space="preserve">بعض المنتوجات </w:t>
      </w:r>
      <w:r w:rsidR="004A427C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التي تتميز</w:t>
      </w:r>
      <w:r w:rsidR="004A427C" w:rsidRPr="004A427C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 xml:space="preserve"> </w:t>
      </w:r>
      <w:r w:rsidR="004A427C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ب</w:t>
      </w:r>
      <w:r w:rsidR="004A427C" w:rsidRPr="004A427C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طبيعة خاصة</w:t>
      </w:r>
      <w:r w:rsidR="006154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3D0E1D52" w14:textId="53ACC17E" w:rsidR="00351561" w:rsidRDefault="00351561" w:rsidP="00351561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4. </w:t>
      </w:r>
      <w:r w:rsidR="00332C2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يقصد ب</w:t>
      </w:r>
      <w:r w:rsidR="00332C26" w:rsidRPr="00332C26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تتبع مسار السلع والخدمات</w:t>
      </w:r>
      <w:r w:rsidR="006154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:</w:t>
      </w:r>
    </w:p>
    <w:p w14:paraId="00FD91CF" w14:textId="607C1E6A" w:rsidR="00351561" w:rsidRDefault="00351561" w:rsidP="003515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أ/</w:t>
      </w:r>
      <w:r w:rsidR="006154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332C26" w:rsidRPr="00332C26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 xml:space="preserve">حركة البضائع وتقديم الخدمات </w:t>
      </w:r>
      <w:r w:rsidR="00332C2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التي </w:t>
      </w:r>
      <w:r w:rsidR="00332C26" w:rsidRPr="00332C26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تتم في</w:t>
      </w:r>
      <w:r w:rsidR="00332C2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مرحلة الإنتاج</w:t>
      </w:r>
      <w:r w:rsidR="006154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4E2E2B8E" w14:textId="224AC949" w:rsidR="00351561" w:rsidRDefault="00351561" w:rsidP="003515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ب/</w:t>
      </w:r>
      <w:r w:rsidR="006154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332C26" w:rsidRPr="00332C26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حركة البضائع وتقديم الخدمات التي تتم في مرحلة</w:t>
      </w:r>
      <w:r w:rsidR="00332C2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332C26" w:rsidRPr="00332C26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الإنتاج والتحويل والتعبئة والاستيراد والتوزيع وحتى استخدام السلع</w:t>
      </w:r>
      <w:r w:rsidR="006154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7BF0804D" w14:textId="16C2547C" w:rsidR="00351561" w:rsidRDefault="00351561" w:rsidP="001648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ج/</w:t>
      </w:r>
      <w:r w:rsidR="006154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332C26" w:rsidRPr="00332C26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حركة البضائع</w:t>
      </w:r>
      <w:r w:rsidR="00332C2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332C26" w:rsidRPr="00332C26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في مرحلة التعبئة والاستيراد والتوزيع</w:t>
      </w:r>
      <w:r w:rsidR="001648A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.  </w:t>
      </w:r>
    </w:p>
    <w:p w14:paraId="74C2815E" w14:textId="77777777" w:rsidR="00E012D9" w:rsidRDefault="00E012D9" w:rsidP="00E012D9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</w:p>
    <w:p w14:paraId="6CDC19CC" w14:textId="11ED881B" w:rsidR="00595FFA" w:rsidRPr="00E47FF6" w:rsidRDefault="00595FFA" w:rsidP="00E47FF6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sz w:val="20"/>
          <w:szCs w:val="20"/>
        </w:rPr>
      </w:pPr>
    </w:p>
    <w:sectPr w:rsidR="00595FFA" w:rsidRPr="00E47FF6" w:rsidSect="00351561">
      <w:pgSz w:w="11906" w:h="16838" w:code="9"/>
      <w:pgMar w:top="284" w:right="1134" w:bottom="28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D2CB" w14:textId="77777777" w:rsidR="004B6329" w:rsidRDefault="004B6329" w:rsidP="003E3363">
      <w:pPr>
        <w:spacing w:after="0" w:line="240" w:lineRule="auto"/>
      </w:pPr>
      <w:r>
        <w:separator/>
      </w:r>
    </w:p>
  </w:endnote>
  <w:endnote w:type="continuationSeparator" w:id="0">
    <w:p w14:paraId="6F5E6BD2" w14:textId="77777777" w:rsidR="004B6329" w:rsidRDefault="004B6329" w:rsidP="003E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C404" w14:textId="77777777" w:rsidR="004B6329" w:rsidRDefault="004B6329" w:rsidP="003E3363">
      <w:pPr>
        <w:spacing w:after="0" w:line="240" w:lineRule="auto"/>
      </w:pPr>
      <w:r>
        <w:separator/>
      </w:r>
    </w:p>
  </w:footnote>
  <w:footnote w:type="continuationSeparator" w:id="0">
    <w:p w14:paraId="5F39B705" w14:textId="77777777" w:rsidR="004B6329" w:rsidRDefault="004B6329" w:rsidP="003E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3FE"/>
    <w:multiLevelType w:val="hybridMultilevel"/>
    <w:tmpl w:val="0B96B6A2"/>
    <w:lvl w:ilvl="0" w:tplc="07E89BA2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sz w:val="36"/>
        <w:szCs w:val="36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D601CB1"/>
    <w:multiLevelType w:val="hybridMultilevel"/>
    <w:tmpl w:val="B1744F78"/>
    <w:lvl w:ilvl="0" w:tplc="7AAEC816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  <w:sz w:val="36"/>
        <w:szCs w:val="36"/>
      </w:rPr>
    </w:lvl>
    <w:lvl w:ilvl="1" w:tplc="2000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 w15:restartNumberingAfterBreak="0">
    <w:nsid w:val="596409EF"/>
    <w:multiLevelType w:val="hybridMultilevel"/>
    <w:tmpl w:val="77B82962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DF380E"/>
    <w:multiLevelType w:val="hybridMultilevel"/>
    <w:tmpl w:val="E2D83220"/>
    <w:lvl w:ilvl="0" w:tplc="46F23BB6">
      <w:start w:val="1"/>
      <w:numFmt w:val="bullet"/>
      <w:lvlText w:val=""/>
      <w:lvlJc w:val="left"/>
      <w:pPr>
        <w:ind w:left="9716" w:hanging="360"/>
      </w:pPr>
      <w:rPr>
        <w:rFonts w:ascii="Wingdings" w:hAnsi="Wingdings" w:hint="default"/>
        <w:b w:val="0"/>
        <w:bCs w:val="0"/>
        <w:sz w:val="36"/>
        <w:szCs w:val="36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D47C6"/>
    <w:multiLevelType w:val="hybridMultilevel"/>
    <w:tmpl w:val="8FEE0222"/>
    <w:lvl w:ilvl="0" w:tplc="2000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681274746">
    <w:abstractNumId w:val="4"/>
  </w:num>
  <w:num w:numId="2" w16cid:durableId="1378894207">
    <w:abstractNumId w:val="2"/>
  </w:num>
  <w:num w:numId="3" w16cid:durableId="799688505">
    <w:abstractNumId w:val="0"/>
  </w:num>
  <w:num w:numId="4" w16cid:durableId="1445147520">
    <w:abstractNumId w:val="3"/>
  </w:num>
  <w:num w:numId="5" w16cid:durableId="129043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2876"/>
    <w:rsid w:val="0000064C"/>
    <w:rsid w:val="00006DE5"/>
    <w:rsid w:val="00015912"/>
    <w:rsid w:val="000368E3"/>
    <w:rsid w:val="00052188"/>
    <w:rsid w:val="000649CB"/>
    <w:rsid w:val="00075E37"/>
    <w:rsid w:val="000869B1"/>
    <w:rsid w:val="000A5F89"/>
    <w:rsid w:val="001118A1"/>
    <w:rsid w:val="001225E0"/>
    <w:rsid w:val="001648A6"/>
    <w:rsid w:val="00195B49"/>
    <w:rsid w:val="00197CFB"/>
    <w:rsid w:val="001E258D"/>
    <w:rsid w:val="001F3602"/>
    <w:rsid w:val="0021023E"/>
    <w:rsid w:val="002253E7"/>
    <w:rsid w:val="00265561"/>
    <w:rsid w:val="003058AD"/>
    <w:rsid w:val="00330B28"/>
    <w:rsid w:val="00332C26"/>
    <w:rsid w:val="00351561"/>
    <w:rsid w:val="003560C1"/>
    <w:rsid w:val="00375A02"/>
    <w:rsid w:val="00392876"/>
    <w:rsid w:val="003C57BF"/>
    <w:rsid w:val="003E3363"/>
    <w:rsid w:val="003E7359"/>
    <w:rsid w:val="00492454"/>
    <w:rsid w:val="004A427C"/>
    <w:rsid w:val="004B6329"/>
    <w:rsid w:val="004D2D5F"/>
    <w:rsid w:val="004F16D1"/>
    <w:rsid w:val="00595FFA"/>
    <w:rsid w:val="005A54B7"/>
    <w:rsid w:val="005C22FE"/>
    <w:rsid w:val="005D2D30"/>
    <w:rsid w:val="005D644D"/>
    <w:rsid w:val="006154BA"/>
    <w:rsid w:val="00642524"/>
    <w:rsid w:val="0067350E"/>
    <w:rsid w:val="00684423"/>
    <w:rsid w:val="006D1BBC"/>
    <w:rsid w:val="007059B7"/>
    <w:rsid w:val="00711D9A"/>
    <w:rsid w:val="00774F41"/>
    <w:rsid w:val="00790F26"/>
    <w:rsid w:val="007A1552"/>
    <w:rsid w:val="007F3D0D"/>
    <w:rsid w:val="008048D3"/>
    <w:rsid w:val="00832CB8"/>
    <w:rsid w:val="008477AE"/>
    <w:rsid w:val="00862A69"/>
    <w:rsid w:val="00871204"/>
    <w:rsid w:val="00876E81"/>
    <w:rsid w:val="00893BE3"/>
    <w:rsid w:val="00894E1C"/>
    <w:rsid w:val="008B779B"/>
    <w:rsid w:val="008F60D7"/>
    <w:rsid w:val="0090229E"/>
    <w:rsid w:val="00952942"/>
    <w:rsid w:val="009540C7"/>
    <w:rsid w:val="00A50D62"/>
    <w:rsid w:val="00A908C3"/>
    <w:rsid w:val="00AD7A18"/>
    <w:rsid w:val="00AF37D6"/>
    <w:rsid w:val="00B04E94"/>
    <w:rsid w:val="00B67AD2"/>
    <w:rsid w:val="00B87F32"/>
    <w:rsid w:val="00BB6948"/>
    <w:rsid w:val="00BE77C6"/>
    <w:rsid w:val="00CC3087"/>
    <w:rsid w:val="00D611B6"/>
    <w:rsid w:val="00D93E13"/>
    <w:rsid w:val="00DC5C75"/>
    <w:rsid w:val="00DD5512"/>
    <w:rsid w:val="00E012D9"/>
    <w:rsid w:val="00E47FF6"/>
    <w:rsid w:val="00E53DEF"/>
    <w:rsid w:val="00E918CD"/>
    <w:rsid w:val="00F667AF"/>
    <w:rsid w:val="00F94911"/>
    <w:rsid w:val="00FD6C3F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546D5B"/>
  <w15:chartTrackingRefBased/>
  <w15:docId w15:val="{2C58A802-A6EF-4C85-818A-3AED0FDB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E7"/>
  </w:style>
  <w:style w:type="paragraph" w:styleId="Heading1">
    <w:name w:val="heading 1"/>
    <w:basedOn w:val="Normal"/>
    <w:next w:val="Normal"/>
    <w:link w:val="Heading1Char"/>
    <w:uiPriority w:val="9"/>
    <w:qFormat/>
    <w:rsid w:val="00392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8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8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8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8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8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87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87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8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8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87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8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87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876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363"/>
  </w:style>
  <w:style w:type="paragraph" w:styleId="Footer">
    <w:name w:val="footer"/>
    <w:basedOn w:val="Normal"/>
    <w:link w:val="FooterChar"/>
    <w:uiPriority w:val="99"/>
    <w:unhideWhenUsed/>
    <w:rsid w:val="003E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1581-670A-471A-8CF0-064967AE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67</cp:revision>
  <dcterms:created xsi:type="dcterms:W3CDTF">2024-11-02T21:03:00Z</dcterms:created>
  <dcterms:modified xsi:type="dcterms:W3CDTF">2024-12-05T10:47:00Z</dcterms:modified>
</cp:coreProperties>
</file>