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6D" w:rsidRPr="00AF496D" w:rsidRDefault="00AF496D" w:rsidP="00AF496D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center"/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</w:pPr>
      <w:r w:rsidRPr="00AF496D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  <w:t xml:space="preserve">عقد </w:t>
      </w:r>
      <w:proofErr w:type="spellStart"/>
      <w:r w:rsidRPr="00AF496D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  <w:t>الفر</w:t>
      </w:r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>ا</w:t>
      </w:r>
      <w:r w:rsidRPr="00AF496D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  <w:t>نشيز</w:t>
      </w:r>
      <w:proofErr w:type="spellEnd"/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 xml:space="preserve"> </w:t>
      </w:r>
      <w:proofErr w:type="spellStart"/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>(</w:t>
      </w:r>
      <w:proofErr w:type="spellEnd"/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 xml:space="preserve"> عقد الامتياز التجاري</w:t>
      </w:r>
      <w:proofErr w:type="spellStart"/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>)</w:t>
      </w:r>
      <w:proofErr w:type="spellEnd"/>
    </w:p>
    <w:p w:rsidR="00B25CC4" w:rsidRDefault="00B25CC4" w:rsidP="000D725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 w:rsidRPr="000A4A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المبحث </w:t>
      </w:r>
      <w:proofErr w:type="spellStart"/>
      <w:r w:rsidRPr="000A4A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الثاني:</w:t>
      </w:r>
      <w:proofErr w:type="spellEnd"/>
      <w:r w:rsidRPr="000A4A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0A4A69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صيغة عقد </w:t>
      </w:r>
      <w:proofErr w:type="spellStart"/>
      <w:r w:rsidRPr="000A4A69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الفرانشيز</w:t>
      </w:r>
      <w:proofErr w:type="spellEnd"/>
      <w:r w:rsidRPr="000A4A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وطبيعته القانونية:</w:t>
      </w:r>
    </w:p>
    <w:p w:rsidR="00B25CC4" w:rsidRPr="004A0546" w:rsidRDefault="00B25CC4" w:rsidP="000D7250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يتم إبرام</w:t>
      </w:r>
      <w:r w:rsidRPr="004A054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عقد </w:t>
      </w:r>
      <w:proofErr w:type="spellStart"/>
      <w:r w:rsidRPr="004A054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الفرنشيز</w:t>
      </w:r>
      <w:proofErr w:type="spellEnd"/>
      <w:r w:rsidRPr="004A054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–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كغيره من العقود 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الأخرى-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وفق صيغة قانونية قد يتفق الطرفان المتعاقدان عادة على تحديدها وهو ما سنتناوله في </w:t>
      </w:r>
      <w:r w:rsidRPr="000731B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المطلب </w:t>
      </w:r>
      <w:proofErr w:type="spellStart"/>
      <w:r w:rsidRPr="000731B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الأول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مما يطرح التساؤل حول الطبيعة القانونية لهذا 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العقد،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والتعرف على ما إذا كان المشرع الجزائري قد خصه بأحكام خاصة أو أخضعه للقواعد العامة التي تحكم 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العقد؟،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وللإجابة على هذا التساؤل سوف نخصص لهذه النقطة </w:t>
      </w:r>
      <w:r w:rsidRPr="000731B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المطلب الثاني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B25CC4" w:rsidRPr="00B00FFB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المطلب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الأول: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صيغة عقد </w:t>
      </w:r>
      <w:proofErr w:type="spellStart"/>
      <w:r w:rsidRPr="00B00FF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الفرانشيز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B25CC4" w:rsidRPr="00D537EF" w:rsidRDefault="00B25CC4" w:rsidP="00E57E65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267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يقصد بصيغة عقد </w:t>
      </w:r>
      <w:proofErr w:type="spellStart"/>
      <w:r w:rsidRPr="00D267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D267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</w:t>
      </w:r>
      <w:proofErr w:type="spellEnd"/>
      <w:r w:rsidRPr="00D267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الكيفية التي يتم من خ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D267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لها تثبيت طبيعة العقد ومضمونه سواء اتصل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الأم</w:t>
      </w:r>
      <w:r w:rsidRPr="00D267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ر بحقوق الطرفين أم بالتزاماتهما التي يصاغ في بنود </w:t>
      </w:r>
      <w:proofErr w:type="spellStart"/>
      <w:r w:rsidRPr="00D267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العقد،</w:t>
      </w:r>
      <w:proofErr w:type="spellEnd"/>
      <w:r w:rsidRPr="00D267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ومن جانب أخر فإن صيغة بنود العقد يجب أن ترد بعبار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D267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 واضحة ودقيقة دون اللجوء و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 w:rsidRPr="00D267C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عتماد على المصطلحات الغامضة متعددة المعاني</w:t>
      </w:r>
      <w:r>
        <w:t>.</w:t>
      </w:r>
      <w:r w:rsidR="00E57E65">
        <w:rPr>
          <w:rFonts w:hint="cs"/>
          <w:rtl/>
        </w:rPr>
        <w:t xml:space="preserve">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تتضمن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صيغة القانونية ل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عقود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عموما،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ديباجة العقد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F67242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(الفرع الأول</w:t>
      </w:r>
      <w:proofErr w:type="spellStart"/>
      <w:r w:rsidRPr="00F67242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والتعريف الخاص بالمصطلحات المعتمدة فيه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F67242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(الفرع الثاني</w:t>
      </w:r>
      <w:proofErr w:type="spellStart"/>
      <w:r w:rsidRPr="00F67242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و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يضم أخيرا تحديدا لموضوعه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F67242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(الفرع الثالث</w:t>
      </w:r>
      <w:proofErr w:type="spellStart"/>
      <w:r w:rsidRPr="00F67242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proofErr w:type="spellEnd"/>
    </w:p>
    <w:p w:rsidR="00B25CC4" w:rsidRPr="009D1395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gram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الفرع</w:t>
      </w:r>
      <w:proofErr w:type="gram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الأول:</w:t>
      </w:r>
      <w:proofErr w:type="spellEnd"/>
      <w:r w:rsidRPr="009D139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9D1395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ديباجة العقد</w:t>
      </w:r>
      <w:r w:rsidRPr="009D139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B25CC4" w:rsidRPr="00D537EF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إن الحديث عن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إلز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امية هذه الديباجة لطرفي العقد و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مدى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اعتبارها جزءا من عقد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متروك لإرادة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الطرفين،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فيجب أن ينص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العقد–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على سبيل المثال-على أن تلك الديباجة هي جزء من</w:t>
      </w:r>
      <w:r w:rsidRPr="007D1C05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لكي تكون ملزمة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للطرفين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ويذكر في الديباجة تاريخ العقد وبيان من هما طرفا العقد وعناوينهما والغرض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والأسباب والبواعث التي أدت إلى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إبرامه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كذلك فإن الديباجة يجب أن تحتوي على الاتفاقات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التمهيدية،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ذلك من خلال الإشارة إلى جوهر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التزاماتها،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وكذلك الإشارة إلى الملاحق 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الفنية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والتقنية،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كذلك تحديد اللغة المعتمدة وذلك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–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إذا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كانت الأطراف من جنسيات مختلفة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lastRenderedPageBreak/>
        <w:t xml:space="preserve">ويتكلمون غير لغة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–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وكل ذلك في سبيل تسهيل تنفيذ العقد وتقليل احتمال ظهور أي نزاع بين الأطراف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1"/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r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الفرع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الثاني:</w:t>
      </w:r>
      <w:proofErr w:type="spellEnd"/>
      <w:r w:rsidRPr="009D139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9D1395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التعريف بالمصطلحات الواردة في عقد </w:t>
      </w:r>
      <w:proofErr w:type="spellStart"/>
      <w:r w:rsidRPr="009D1395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الفرانشيز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: </w:t>
      </w:r>
    </w:p>
    <w:p w:rsidR="00B25CC4" w:rsidRPr="00D537EF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يذكر عادة في الوثيقة التعاقدية وفي بدايتها على وجه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التحديد التعريف بالمصطلحات الواردة في تلك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الوثيقة،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مع بيان عوامل إنشاء المشروع المتفق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عليه،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وأهميته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وأهدافه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بحيث يكون هذا التعريف والديباجة كلا واحدا و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ي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كمل كل 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واحد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منه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ا </w:t>
      </w:r>
      <w:proofErr w:type="spellStart"/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الأخر،</w:t>
      </w:r>
      <w:proofErr w:type="spellEnd"/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وبهذه الصورة فإن ديباجة العقد والتعريف يكونان روح العقد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وخلاصته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لذلك ينبغي بذل العناية اللغوية والقانونية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عند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التحرير،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إذ يرجع إليهما في قضايا تفسير الاتفاق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وغايته،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وأسبابه عند نشوب نزاع بين الأطراف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2"/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B25CC4" w:rsidRPr="009D1395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gram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الفرع</w:t>
      </w:r>
      <w:proofErr w:type="gram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الثالث:</w:t>
      </w:r>
      <w:proofErr w:type="spellEnd"/>
      <w:r w:rsidRPr="009D139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9D1395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موضوع العقد</w:t>
      </w:r>
      <w:r w:rsidRPr="009D139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  <w:r w:rsidRPr="009D1395"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  <w:t xml:space="preserve">  </w:t>
      </w:r>
    </w:p>
    <w:p w:rsidR="00B25CC4" w:rsidRPr="00D537EF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تنصب عقود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عموما على مواضيع حيوية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ومتميزة،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وكل موضوع يتألف بدوره من العناصر والبنود التي تحقق أهداف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طرفيه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لهذا تتم صياغتها بشكل يكون التركيز فيه على ما تم تحديده من خطوط عريضة تمثل المضمون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التعاقدي،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وهنا لا بد أن تكون الصياغة متميزة بعباراتها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الواضحة،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ولا تحتمل أكثر من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معنى،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لتعكس حقيقة ذلك المضمون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التعاقدي،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وهذا له أهمية خلال مراحل تنفيذ عقد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يشمل هذا القسم موضوع العقد ومادته الأساسية ومحوره والالتزامات التي يرتبها والحقوق التي يخولها والواجبات التي يفرضها والشروط التي يحددها كل طرف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3"/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B25CC4" w:rsidRPr="00606DF0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 w:rsidRPr="00D752C6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المطلب </w:t>
      </w:r>
      <w:proofErr w:type="spellStart"/>
      <w:r w:rsidRPr="00D752C6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الثاني:</w:t>
      </w:r>
      <w:proofErr w:type="spellEnd"/>
      <w:r w:rsidRPr="00D752C6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D752C6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الطبيعة القانونية</w:t>
      </w:r>
      <w:r w:rsidRPr="00D752C6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لعقد</w:t>
      </w:r>
      <w:r w:rsidRPr="00D752C6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proofErr w:type="spellStart"/>
      <w:r w:rsidRPr="00D752C6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للفرانشيز</w:t>
      </w:r>
      <w:proofErr w:type="spellEnd"/>
      <w:r w:rsidRPr="00D752C6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نود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الإ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شارة بدءا إلى أن عقد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هو من العقود التي لم يتم وضع قانون خاص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بها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في معظم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الدول،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بالرغم من انتشار هذا النوع من العقود في معظم دول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العالم،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وتحقيقه للعديد من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العوائد           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lastRenderedPageBreak/>
        <w:t>و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رباح الهائلة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التي ترجع بالفائدة على 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اقتصادياتها،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إلا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أننا نجد أن هناك العديد من الدول التي</w:t>
      </w:r>
      <w:r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اتخذت أسلوب القياس لهذا النوع من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العقود،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وهو تطبيق القواعد المطبقة على عقود أخ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رى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4"/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B25CC4" w:rsidRDefault="00B25CC4" w:rsidP="00A609C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lang w:eastAsia="en-US"/>
        </w:rPr>
      </w:pP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في ظل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غياب تحديد الطبيعة القانونية لعقد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بحكم أنه عقد مستحدث أوجدته التكنولوجيا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الحديثة،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والتقدم العلمي في هذا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المجال،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وحاجة الناس إلى مثل هذا النوع من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العقود،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هذا العقد 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يشبه غيره من العقود التجارية وإن كنا نجد أن القوانين في الدول العربية تطبق عليه أحكام العقود التي ترى أنها تتشابه مع عقود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إلا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أننا نرى خ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 ذلك فالعقد محكوم بشروط وبنود 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تفاق المبرم بين طرفي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حيث يعتبر هذا 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تفاق المبرم هو المرجع 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ساسي لطرفي العقد من حيث الحقوق و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لتز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مات لك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الطرفين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طالما أنه 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يحتوي في طياته على أية مخالفات للتشريع ففي النهاية هو تطبيق لمبدأ الحرية في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التعاقد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وعلى الدول العربية وضع قانون خاص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للفر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="00A609CE"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</w:t>
      </w:r>
      <w:r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="00A609CE"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فمح</w:t>
      </w:r>
      <w:r w:rsidR="00A609CE"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اولة تطبيق أحكام عقود أخرى </w:t>
      </w:r>
      <w:r w:rsidR="00A609CE" w:rsidRPr="007D1C0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مشابهة</w:t>
      </w:r>
      <w:r w:rsidR="00A609C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على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عقد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هي محاو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 غير مجدية نظ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را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لتميز هذا العقد عن غيره من العقود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5"/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7D1C05" w:rsidRDefault="007D1C05" w:rsidP="007D1C05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لقد</w:t>
      </w:r>
      <w:r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حاول الفقهاء تكييف 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ذ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 العقد عن طريق تحديد الطبيعة القانونية له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وتصنيفة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في فئة معينة من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العقو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د،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فهناك من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اعتبره نوع خاص من البيع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التجاري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حيث المتنازل</w:t>
      </w:r>
      <w:proofErr w:type="gram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يعتبر</w:t>
      </w:r>
      <w:proofErr w:type="gram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بائع وصاحب الامتياز يقوم بالشراء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لاعادة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البيع فيتعلق 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مر بالبيع المقترن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بالالتزام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ذ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 التحليل تم نقده 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نه لا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يعبر عن ازدواجية العملية في التجارة الداخلية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الخارجي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ة،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وقد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ذ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هب بعض من الفقهاء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بعد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خر من التحليل واعتبر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وا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ذ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 العقد عبارة عن بيع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احتكاري،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حيث البائع يلتزم بعدم بيع نفس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المنتوج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 اقليم نفسه لمتعامل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خر فه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ذ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 الامتياز يكون بطبيعة الحال لصالح صاحب الامتياز .وقد تم نقد 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ذ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 الر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ك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ذ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لك 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البيع الاحتكاري له نظرة سيئة من طرف المشرع و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ذ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لك بسبب 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خطار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lastRenderedPageBreak/>
        <w:t>التي قد تنجر للشخص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ذ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 يقوم ب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عادة البيع للمتوج فقد يكون مشوب بعيب</w:t>
      </w:r>
      <w:r w:rsidRPr="007D1C05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.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بالتالي فتحليل عقد الامتياز التجاري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بيع احتكاري غير خاطئ ولكن غير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كافي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كون هذا العقد يحتوي على تسليم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المنتوج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بصفة مستمرة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نه يعتبر عقد اطار ينص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لى ضرورة و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ر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ود عقود خاصة فيما يتعلق بطرق تسليم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المنتوج،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هناك من اعتبر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في هذا العقد صاحب الامتياز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يعتبر كالممثل التجاري حيث يقوم ب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عادة البيع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للمنتوج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بفضل سياسة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شهار المطبقة من طرف الممول مع حصوله على نسبة معينة من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رباح رغم امكانية تكييف صاحب الامتياز بالممثل التجاري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لا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عقد الامتياز التجاري يختلف عن التمثيل التجاري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7D1C05" w:rsidRPr="00D537EF" w:rsidRDefault="007D1C05" w:rsidP="007D1C05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لم ينص القانون الجزائري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على عقد الامتياز التجاري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صراحة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فهو عقد يمكن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برامه في غياب نص قانوني خاص </w:t>
      </w:r>
      <w:proofErr w:type="spellStart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به</w:t>
      </w:r>
      <w:proofErr w:type="spellEnd"/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عدا صدور المنشور الوزاري الصادر من وزير الاقتصاد رقم 63 الصادر بتاريخ 20 اوت 1990 الذي يضع شروط تنصيب تجار الجملة و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D1C0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صحاب الامتياز</w:t>
      </w:r>
      <w:r w:rsidRPr="007D1C05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.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الفصل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الثاني:</w:t>
      </w:r>
      <w:proofErr w:type="spellEnd"/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أثار عقد </w:t>
      </w:r>
      <w:proofErr w:type="spellStart"/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الفرانشيز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وحالات انتهائه</w:t>
      </w:r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B25CC4" w:rsidRPr="000A2358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يعتبر عقد </w:t>
      </w:r>
      <w:proofErr w:type="spellStart"/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الفرنشيز</w:t>
      </w:r>
      <w:proofErr w:type="spellEnd"/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من بين عقود </w:t>
      </w:r>
      <w:proofErr w:type="spellStart"/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المعاوضة</w:t>
      </w:r>
      <w:proofErr w:type="spellEnd"/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الملزمة </w:t>
      </w:r>
      <w:proofErr w:type="spellStart"/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لجانبين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حيث تتجه فيها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الإر</w:t>
      </w:r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ادة إلى إحداث آثار قانونية في ذمة طرفي </w:t>
      </w:r>
      <w:proofErr w:type="spellStart"/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والتي يجب تنظيمها لتقليل حجم الخ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فات بينهم بمعرفة كل طرف ماله من حقوق وما عليه من </w:t>
      </w:r>
      <w:proofErr w:type="spellStart"/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زا</w:t>
      </w:r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مات،</w:t>
      </w:r>
      <w:proofErr w:type="spellEnd"/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لذا فهو يرتب التزامات متقابلة في ذمة </w:t>
      </w:r>
      <w:proofErr w:type="spellStart"/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طرفيه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فالحقوق الممنوحة لطرف هي التز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مات على الطرف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الأخر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والعكس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صحيح،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إن</w:t>
      </w:r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كانت هذه 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الأثار</w:t>
      </w:r>
      <w:proofErr w:type="spellEnd"/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قد</w:t>
      </w:r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ترتبت على نشوء</w:t>
      </w:r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العقد أو قبل إبرام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ه</w:t>
      </w:r>
      <w:r w:rsidRPr="000A235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وأثناء تنفيذه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فهي تمتد إلى ما بعد انتهاء العق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د </w:t>
      </w:r>
      <w:r w:rsidRPr="00CD205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(المبحث الأول</w:t>
      </w:r>
      <w:proofErr w:type="spellStart"/>
      <w:r w:rsidRPr="00CD205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0A2358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وعلى ا</w:t>
      </w:r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لرغم من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همية البالغة التي يحظى </w:t>
      </w:r>
      <w:proofErr w:type="spellStart"/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بها</w:t>
      </w:r>
      <w:proofErr w:type="spellEnd"/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عقد </w:t>
      </w:r>
      <w:proofErr w:type="spellStart"/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نشيز</w:t>
      </w:r>
      <w:proofErr w:type="spellEnd"/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ومكان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ته</w:t>
      </w:r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قتصادية بصفة عامة والتجارية بصفة </w:t>
      </w:r>
      <w:proofErr w:type="spellStart"/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خاصة،</w:t>
      </w:r>
      <w:proofErr w:type="spellEnd"/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إلا</w:t>
      </w:r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أن هذا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يحول دون انقضائه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CD205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(المبحث الثاني</w:t>
      </w:r>
      <w:proofErr w:type="spellStart"/>
      <w:r w:rsidRPr="00CD205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proofErr w:type="spellEnd"/>
      <w:r w:rsidRPr="00CD205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</w:p>
    <w:p w:rsidR="00B25CC4" w:rsidRPr="00606DF0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المبحث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الأول: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أثار عقد </w:t>
      </w:r>
      <w:proofErr w:type="spellStart"/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الفرانشيز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باعتبار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أن </w:t>
      </w:r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عقد 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الفرانشيز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هو من عقود ال</w:t>
      </w:r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مفاوضة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-</w:t>
      </w:r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كما سبق وأن </w:t>
      </w:r>
      <w:proofErr w:type="spellStart"/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ذكرنا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-</w:t>
      </w:r>
      <w:proofErr w:type="spellEnd"/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فكل طرف فيه يأخذ مقاب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</w:t>
      </w:r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لما </w:t>
      </w:r>
      <w:proofErr w:type="spellStart"/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أعطى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وهذا ما سيتم دراسته في هذا المبحث حيث قسمنا هذا المبحث إلى </w:t>
      </w:r>
      <w:proofErr w:type="spellStart"/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مطلبين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نتناول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lastRenderedPageBreak/>
        <w:t>في</w:t>
      </w:r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6B7B3A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الأ</w:t>
      </w:r>
      <w:r w:rsidRPr="006B7B3A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ول</w:t>
      </w:r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التزامات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وحقوق المرخص</w:t>
      </w:r>
      <w:r w:rsidRPr="008A4BAA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le franchiseur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وفي </w:t>
      </w:r>
      <w:r w:rsidRPr="006B7B3A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الثاني</w:t>
      </w:r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التزامات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وحقوق</w:t>
      </w:r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مستغل الع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لام</w:t>
      </w:r>
      <w:r w:rsidRPr="008A4BAA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ة</w:t>
      </w:r>
      <w:r w:rsidRPr="008A4BAA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أو المرخص له </w:t>
      </w:r>
      <w:r w:rsidRPr="008A4BAA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franchisé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8A4BAA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le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B25CC4" w:rsidRPr="00606DF0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المطلب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الأول:</w:t>
      </w:r>
      <w:proofErr w:type="spellEnd"/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التزامات 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وحقوق </w:t>
      </w:r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المرخص في عقد </w:t>
      </w:r>
      <w:proofErr w:type="spellStart"/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الفرانشيز</w:t>
      </w:r>
      <w:proofErr w:type="spellEnd"/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: 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يمكن القول ب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د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ءا إن تعدد التزامات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وحقوق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المرخص في عقود </w:t>
      </w:r>
      <w:proofErr w:type="spellStart"/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الفرانشيز</w:t>
      </w:r>
      <w:proofErr w:type="spellEnd"/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يعود في أساسا إلى تعدد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أنواعه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هذا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با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لإ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ضافة إلى غياب تشريعات تنظم هذا الضرب من العقود إلى حد </w:t>
      </w:r>
      <w:proofErr w:type="spellStart"/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الآن،</w:t>
      </w:r>
      <w:proofErr w:type="spellEnd"/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ومع هذا نجد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هذا النوع من العقود يخضع إلى أحكام العقد العامة التي يخضع لها كل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عقد،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وة على التشريعات المختلفة التي تنظم جزئياته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6"/>
      </w:r>
      <w:r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الفرع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الأول:</w:t>
      </w:r>
      <w:proofErr w:type="spellEnd"/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التزامات المرخص في عقد </w:t>
      </w:r>
      <w:proofErr w:type="spellStart"/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الفرانشيز</w:t>
      </w:r>
      <w:proofErr w:type="spellEnd"/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: </w:t>
      </w:r>
    </w:p>
    <w:p w:rsidR="00B25CC4" w:rsidRPr="00606DF0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606DF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تتعدد </w:t>
      </w:r>
      <w:proofErr w:type="spellStart"/>
      <w:r w:rsidRPr="00606DF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التزمات</w:t>
      </w:r>
      <w:proofErr w:type="spellEnd"/>
      <w:r w:rsidRPr="00606DF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المرخص في عقد </w:t>
      </w:r>
      <w:proofErr w:type="spellStart"/>
      <w:r w:rsidRPr="00606DF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الفرانشيز،</w:t>
      </w:r>
      <w:proofErr w:type="spellEnd"/>
      <w:r w:rsidRPr="00606DF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نذكر من بينها على سبيل المثال لا الحصر ما يلي:</w:t>
      </w:r>
    </w:p>
    <w:p w:rsidR="00B25CC4" w:rsidRPr="00606DF0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1. التزامات المرخص </w:t>
      </w:r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بالإعلام المسبق: 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من البديهيات في عقد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علم كل من أطراف العقد بمقدار ما سيحص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لان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عليه من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منفعة،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نظير ما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يترتب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على العقد من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التزامات،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وهو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مر الذي يفترض أن تكون إر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دتهما سليمتين وقت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التعاقد،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يشوبها الغلط أو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التدليس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كما يجب أن يكون محل العقد معينا تعيينا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واضحا،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إذ يترتب على عدم علم المتعاقد وجهله بالعقد أن يتيح الفرصة للمتعاقد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خر الحق في التمسك بإبطال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خاصة وأن المعلومات والبيانات المتعلقة بالعقد ليست متاحة لجميع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شخاص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نها متوقفة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على محض إرادة المتعاقد المحتكر لها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7"/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. </w:t>
      </w:r>
    </w:p>
    <w:p w:rsidR="00B25CC4" w:rsidRPr="00D537EF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proofErr w:type="gram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lastRenderedPageBreak/>
        <w:t>لذا</w:t>
      </w:r>
      <w:proofErr w:type="gram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يكون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لتزام با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لإ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 المسبق أو ما قبل التعاقد نتيجة أساسية لحماية الطرف الضعيف في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العقد؛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وهو المرخص له</w:t>
      </w:r>
      <w:r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</w:p>
    <w:p w:rsidR="00B25CC4" w:rsidRPr="00606DF0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2.</w:t>
      </w:r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الالتزام بنقل المعرفة الفنية: 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يستمد </w:t>
      </w:r>
      <w:proofErr w:type="spellStart"/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الفر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انشيز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وجوده من عدمه من خ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 نقل المعرفة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الفنية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وعليه فإن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غياب هذا العنصر الجوهري بإمكانه إفر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غ هذا العقد من غرضه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ساسي الذي من أجله </w:t>
      </w:r>
      <w:proofErr w:type="spellStart"/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ب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عث،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با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لإ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ضافة إلى تعذر تكرار النجاح الذي حققه المرخص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سابقا،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على اعتبار أن عقد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هو عقد استنساخ لمنشأة المرخص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با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ساس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لهذا السبب تعد المعرفة الفنية هي جوهر عقد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الفرانشيز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بامتياز،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وبالتالي يعتبر غيابها هو غياب قيام العقد من أساسه. </w:t>
      </w:r>
    </w:p>
    <w:p w:rsidR="00B25CC4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بناء على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ذلك،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فإن التزام المرخص بنقل المعرفة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الفنية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هو التز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 </w:t>
      </w:r>
      <w:proofErr w:type="spell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جوهري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إذ من </w:t>
      </w:r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شأن تخلفه أن يجعل العقد </w:t>
      </w:r>
      <w:proofErr w:type="gramStart"/>
      <w:r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باط</w:t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8"/>
      </w:r>
      <w:r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proofErr w:type="gramEnd"/>
    </w:p>
    <w:sectPr w:rsidR="00B25CC4" w:rsidSect="001127EC">
      <w:headerReference w:type="default" r:id="rId8"/>
      <w:footerReference w:type="default" r:id="rId9"/>
      <w:footnotePr>
        <w:numRestart w:val="eachPage"/>
      </w:footnotePr>
      <w:pgSz w:w="11906" w:h="16838"/>
      <w:pgMar w:top="1418" w:right="1701" w:bottom="1418" w:left="1134" w:header="709" w:footer="709" w:gutter="0"/>
      <w:pgNumType w:start="128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0A" w:rsidRDefault="00FB530A" w:rsidP="004A0A44">
      <w:r>
        <w:separator/>
      </w:r>
    </w:p>
  </w:endnote>
  <w:endnote w:type="continuationSeparator" w:id="0">
    <w:p w:rsidR="00FB530A" w:rsidRDefault="00FB530A" w:rsidP="004A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462845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B25CC4" w:rsidRPr="00065DE4" w:rsidRDefault="007179BE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065DE4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="00B25CC4" w:rsidRPr="00065DE4">
          <w:rPr>
            <w:rFonts w:ascii="Simplified Arabic" w:hAnsi="Simplified Arabic" w:cs="Simplified Arabic"/>
            <w:sz w:val="28"/>
            <w:szCs w:val="28"/>
          </w:rPr>
          <w:instrText xml:space="preserve"> PAGE   \* MERGEFORMAT </w:instrText>
        </w:r>
        <w:r w:rsidRPr="00065DE4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0D7250">
          <w:rPr>
            <w:rFonts w:ascii="Simplified Arabic" w:hAnsi="Simplified Arabic" w:cs="Simplified Arabic"/>
            <w:noProof/>
            <w:sz w:val="28"/>
            <w:szCs w:val="28"/>
            <w:rtl/>
          </w:rPr>
          <w:t>128</w:t>
        </w:r>
        <w:r w:rsidRPr="00065DE4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  <w:p w:rsidR="00470BE2" w:rsidRDefault="00470BE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0A" w:rsidRDefault="00FB530A" w:rsidP="004A0A44">
      <w:r>
        <w:separator/>
      </w:r>
    </w:p>
  </w:footnote>
  <w:footnote w:type="continuationSeparator" w:id="0">
    <w:p w:rsidR="00FB530A" w:rsidRDefault="00FB530A" w:rsidP="004A0A44">
      <w:r>
        <w:continuationSeparator/>
      </w:r>
    </w:p>
  </w:footnote>
  <w:footnote w:id="1">
    <w:p w:rsidR="00B25CC4" w:rsidRPr="00483517" w:rsidRDefault="00B25CC4" w:rsidP="00B25CC4">
      <w:pPr>
        <w:pStyle w:val="Notedebasdepage"/>
        <w:bidi w:val="0"/>
        <w:rPr>
          <w:rFonts w:asciiTheme="majorBidi" w:hAnsiTheme="majorBidi" w:cstheme="majorBidi"/>
          <w:sz w:val="22"/>
          <w:szCs w:val="22"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>
        <w:t xml:space="preserve"> </w:t>
      </w:r>
      <w:proofErr w:type="spellStart"/>
      <w:r w:rsidRPr="00483517">
        <w:rPr>
          <w:rFonts w:asciiTheme="majorBidi" w:hAnsiTheme="majorBidi" w:cstheme="majorBidi"/>
          <w:sz w:val="22"/>
          <w:szCs w:val="22"/>
        </w:rPr>
        <w:t>charler</w:t>
      </w:r>
      <w:proofErr w:type="spellEnd"/>
      <w:r w:rsidRPr="00483517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483517">
        <w:rPr>
          <w:rFonts w:asciiTheme="majorBidi" w:hAnsiTheme="majorBidi" w:cstheme="majorBidi"/>
          <w:sz w:val="22"/>
          <w:szCs w:val="22"/>
        </w:rPr>
        <w:t>Edouard</w:t>
      </w:r>
      <w:proofErr w:type="spellEnd"/>
      <w:r w:rsidRPr="00483517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483517">
        <w:rPr>
          <w:rFonts w:asciiTheme="majorBidi" w:hAnsiTheme="majorBidi" w:cstheme="majorBidi"/>
          <w:sz w:val="22"/>
          <w:szCs w:val="22"/>
        </w:rPr>
        <w:t>l’inspection</w:t>
      </w:r>
      <w:proofErr w:type="spellEnd"/>
      <w:r w:rsidRPr="00483517">
        <w:rPr>
          <w:rFonts w:asciiTheme="majorBidi" w:hAnsiTheme="majorBidi" w:cstheme="majorBidi"/>
          <w:sz w:val="22"/>
          <w:szCs w:val="22"/>
        </w:rPr>
        <w:t xml:space="preserve"> du </w:t>
      </w:r>
      <w:proofErr w:type="spellStart"/>
      <w:r w:rsidRPr="00483517">
        <w:rPr>
          <w:rFonts w:asciiTheme="majorBidi" w:hAnsiTheme="majorBidi" w:cstheme="majorBidi"/>
          <w:sz w:val="22"/>
          <w:szCs w:val="22"/>
        </w:rPr>
        <w:t>contrat</w:t>
      </w:r>
      <w:proofErr w:type="spellEnd"/>
      <w:r w:rsidRPr="00483517">
        <w:rPr>
          <w:rFonts w:asciiTheme="majorBidi" w:hAnsiTheme="majorBidi" w:cstheme="majorBidi"/>
          <w:sz w:val="22"/>
          <w:szCs w:val="22"/>
        </w:rPr>
        <w:t xml:space="preserve"> de </w:t>
      </w:r>
      <w:proofErr w:type="spellStart"/>
      <w:r w:rsidRPr="00483517">
        <w:rPr>
          <w:rFonts w:asciiTheme="majorBidi" w:hAnsiTheme="majorBidi" w:cstheme="majorBidi"/>
          <w:sz w:val="22"/>
          <w:szCs w:val="22"/>
        </w:rPr>
        <w:t>droit</w:t>
      </w:r>
      <w:proofErr w:type="spellEnd"/>
      <w:r w:rsidRPr="00483517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483517">
        <w:rPr>
          <w:rFonts w:asciiTheme="majorBidi" w:hAnsiTheme="majorBidi" w:cstheme="majorBidi"/>
          <w:sz w:val="22"/>
          <w:szCs w:val="22"/>
        </w:rPr>
        <w:t>prive</w:t>
      </w:r>
      <w:proofErr w:type="spellEnd"/>
      <w:r w:rsidRPr="00483517">
        <w:rPr>
          <w:rFonts w:asciiTheme="majorBidi" w:hAnsiTheme="majorBidi" w:cstheme="majorBidi"/>
          <w:sz w:val="22"/>
          <w:szCs w:val="22"/>
        </w:rPr>
        <w:t xml:space="preserve"> et du </w:t>
      </w:r>
      <w:proofErr w:type="spellStart"/>
      <w:r w:rsidRPr="00483517">
        <w:rPr>
          <w:rFonts w:asciiTheme="majorBidi" w:hAnsiTheme="majorBidi" w:cstheme="majorBidi"/>
          <w:sz w:val="22"/>
          <w:szCs w:val="22"/>
        </w:rPr>
        <w:t>contrat</w:t>
      </w:r>
      <w:proofErr w:type="spellEnd"/>
      <w:r w:rsidRPr="00483517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483517">
        <w:rPr>
          <w:rFonts w:asciiTheme="majorBidi" w:hAnsiTheme="majorBidi" w:cstheme="majorBidi"/>
          <w:sz w:val="22"/>
          <w:szCs w:val="22"/>
        </w:rPr>
        <w:t>administratif</w:t>
      </w:r>
      <w:proofErr w:type="spellEnd"/>
      <w:r w:rsidRPr="00483517">
        <w:rPr>
          <w:rFonts w:asciiTheme="majorBidi" w:hAnsiTheme="majorBidi" w:cstheme="majorBidi"/>
          <w:sz w:val="22"/>
          <w:szCs w:val="22"/>
        </w:rPr>
        <w:t>, edition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483517">
        <w:rPr>
          <w:rFonts w:asciiTheme="majorBidi" w:hAnsiTheme="majorBidi" w:cstheme="majorBidi"/>
          <w:sz w:val="22"/>
          <w:szCs w:val="22"/>
        </w:rPr>
        <w:t>dalloz</w:t>
      </w:r>
      <w:proofErr w:type="spellEnd"/>
      <w:r w:rsidRPr="00483517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483517">
        <w:rPr>
          <w:rFonts w:asciiTheme="majorBidi" w:hAnsiTheme="majorBidi" w:cstheme="majorBidi"/>
          <w:sz w:val="22"/>
          <w:szCs w:val="22"/>
        </w:rPr>
        <w:t>paris</w:t>
      </w:r>
      <w:proofErr w:type="spellEnd"/>
      <w:r w:rsidRPr="00483517">
        <w:rPr>
          <w:rFonts w:asciiTheme="majorBidi" w:hAnsiTheme="majorBidi" w:cstheme="majorBidi"/>
          <w:sz w:val="22"/>
          <w:szCs w:val="22"/>
        </w:rPr>
        <w:t xml:space="preserve"> 2011, p 398.</w:t>
      </w:r>
    </w:p>
  </w:footnote>
  <w:footnote w:id="2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137AD7">
        <w:rPr>
          <w:rFonts w:ascii="Traditional Arabic" w:hAnsi="Traditional Arabic" w:cs="Traditional Arabic"/>
          <w:sz w:val="28"/>
          <w:szCs w:val="28"/>
          <w:rtl/>
        </w:rPr>
        <w:t xml:space="preserve">جميل </w:t>
      </w:r>
      <w:r>
        <w:rPr>
          <w:rFonts w:ascii="Traditional Arabic" w:hAnsi="Traditional Arabic" w:cs="Traditional Arabic"/>
          <w:sz w:val="28"/>
          <w:szCs w:val="28"/>
          <w:rtl/>
        </w:rPr>
        <w:t>الشر</w:t>
      </w:r>
      <w:r w:rsidRPr="00137AD7">
        <w:rPr>
          <w:rFonts w:ascii="Traditional Arabic" w:hAnsi="Traditional Arabic" w:cs="Traditional Arabic"/>
          <w:sz w:val="28"/>
          <w:szCs w:val="28"/>
          <w:rtl/>
        </w:rPr>
        <w:t xml:space="preserve">قاوي </w:t>
      </w:r>
      <w:proofErr w:type="spellStart"/>
      <w:r w:rsidRPr="00137AD7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137AD7">
        <w:rPr>
          <w:rFonts w:ascii="Traditional Arabic" w:hAnsi="Traditional Arabic" w:cs="Traditional Arabic"/>
          <w:sz w:val="28"/>
          <w:szCs w:val="28"/>
          <w:rtl/>
        </w:rPr>
        <w:t xml:space="preserve"> محاضر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137AD7">
        <w:rPr>
          <w:rFonts w:ascii="Traditional Arabic" w:hAnsi="Traditional Arabic" w:cs="Traditional Arabic"/>
          <w:sz w:val="28"/>
          <w:szCs w:val="28"/>
          <w:rtl/>
        </w:rPr>
        <w:t xml:space="preserve">ت في العقود </w:t>
      </w:r>
      <w:proofErr w:type="spellStart"/>
      <w:r w:rsidRPr="00137AD7">
        <w:rPr>
          <w:rFonts w:ascii="Traditional Arabic" w:hAnsi="Traditional Arabic" w:cs="Traditional Arabic"/>
          <w:sz w:val="28"/>
          <w:szCs w:val="28"/>
          <w:rtl/>
        </w:rPr>
        <w:t>الدولية،</w:t>
      </w:r>
      <w:proofErr w:type="spellEnd"/>
      <w:r w:rsidRPr="00137AD7">
        <w:rPr>
          <w:rFonts w:ascii="Traditional Arabic" w:hAnsi="Traditional Arabic" w:cs="Traditional Arabic"/>
          <w:sz w:val="28"/>
          <w:szCs w:val="28"/>
          <w:rtl/>
        </w:rPr>
        <w:t xml:space="preserve"> دار النهضة </w:t>
      </w:r>
      <w:proofErr w:type="spellStart"/>
      <w:r w:rsidRPr="00137AD7">
        <w:rPr>
          <w:rFonts w:ascii="Traditional Arabic" w:hAnsi="Traditional Arabic" w:cs="Traditional Arabic"/>
          <w:sz w:val="28"/>
          <w:szCs w:val="28"/>
          <w:rtl/>
        </w:rPr>
        <w:t>العربية،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مصر،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1996</w:t>
      </w:r>
      <w:r w:rsidRPr="00137AD7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37AD7">
        <w:rPr>
          <w:rFonts w:ascii="Traditional Arabic" w:hAnsi="Traditional Arabic" w:cs="Traditional Arabic"/>
          <w:sz w:val="28"/>
          <w:szCs w:val="28"/>
          <w:rtl/>
        </w:rPr>
        <w:t xml:space="preserve">ص </w:t>
      </w:r>
      <w:r>
        <w:rPr>
          <w:rFonts w:ascii="Traditional Arabic" w:hAnsi="Traditional Arabic" w:cs="Traditional Arabic" w:hint="cs"/>
          <w:sz w:val="28"/>
          <w:szCs w:val="28"/>
          <w:rtl/>
        </w:rPr>
        <w:t>20</w:t>
      </w:r>
      <w:r w:rsidRPr="00137AD7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3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8453D5">
        <w:rPr>
          <w:rFonts w:ascii="Traditional Arabic" w:hAnsi="Traditional Arabic" w:cs="Traditional Arabic"/>
          <w:sz w:val="28"/>
          <w:szCs w:val="28"/>
          <w:rtl/>
        </w:rPr>
        <w:t xml:space="preserve">عبد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اله</w:t>
      </w:r>
      <w:r w:rsidRPr="008453D5">
        <w:rPr>
          <w:rFonts w:ascii="Traditional Arabic" w:hAnsi="Traditional Arabic" w:cs="Traditional Arabic"/>
          <w:sz w:val="28"/>
          <w:szCs w:val="28"/>
          <w:rtl/>
        </w:rPr>
        <w:t xml:space="preserve">ادي </w:t>
      </w:r>
      <w:r>
        <w:rPr>
          <w:rFonts w:ascii="Traditional Arabic" w:hAnsi="Traditional Arabic" w:cs="Traditional Arabic" w:hint="cs"/>
          <w:sz w:val="28"/>
          <w:szCs w:val="28"/>
          <w:rtl/>
        </w:rPr>
        <w:t>محمد</w:t>
      </w:r>
      <w:r w:rsidRPr="008453D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8453D5">
        <w:rPr>
          <w:rFonts w:ascii="Traditional Arabic" w:hAnsi="Traditional Arabic" w:cs="Traditional Arabic"/>
          <w:sz w:val="28"/>
          <w:szCs w:val="28"/>
          <w:rtl/>
        </w:rPr>
        <w:t>الغامدي،</w:t>
      </w:r>
      <w:proofErr w:type="spellEnd"/>
      <w:r w:rsidRPr="008453D5">
        <w:rPr>
          <w:rFonts w:ascii="Traditional Arabic" w:hAnsi="Traditional Arabic" w:cs="Traditional Arabic"/>
          <w:sz w:val="28"/>
          <w:szCs w:val="28"/>
          <w:rtl/>
        </w:rPr>
        <w:t xml:space="preserve"> المرجع </w:t>
      </w:r>
      <w:proofErr w:type="spellStart"/>
      <w:r w:rsidRPr="008453D5">
        <w:rPr>
          <w:rFonts w:ascii="Traditional Arabic" w:hAnsi="Traditional Arabic" w:cs="Traditional Arabic"/>
          <w:sz w:val="28"/>
          <w:szCs w:val="28"/>
          <w:rtl/>
        </w:rPr>
        <w:t>السابق،</w:t>
      </w:r>
      <w:proofErr w:type="spellEnd"/>
      <w:r w:rsidRPr="008453D5">
        <w:rPr>
          <w:rFonts w:ascii="Traditional Arabic" w:hAnsi="Traditional Arabic" w:cs="Traditional Arabic"/>
          <w:sz w:val="28"/>
          <w:szCs w:val="28"/>
          <w:rtl/>
        </w:rPr>
        <w:t xml:space="preserve"> ص 923.</w:t>
      </w:r>
      <w:r>
        <w:rPr>
          <w:rFonts w:hint="cs"/>
          <w:rtl/>
        </w:rPr>
        <w:t xml:space="preserve"> </w:t>
      </w:r>
    </w:p>
  </w:footnote>
  <w:footnote w:id="4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spellStart"/>
      <w:r w:rsidRPr="00B13C4C">
        <w:rPr>
          <w:rFonts w:ascii="Traditional Arabic" w:hAnsi="Traditional Arabic" w:cs="Traditional Arabic"/>
          <w:sz w:val="28"/>
          <w:szCs w:val="28"/>
          <w:rtl/>
        </w:rPr>
        <w:t>ساسية</w:t>
      </w:r>
      <w:proofErr w:type="spellEnd"/>
      <w:r w:rsidRPr="00B13C4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B13C4C">
        <w:rPr>
          <w:rFonts w:ascii="Traditional Arabic" w:hAnsi="Traditional Arabic" w:cs="Traditional Arabic"/>
          <w:sz w:val="28"/>
          <w:szCs w:val="28"/>
          <w:rtl/>
        </w:rPr>
        <w:t>عروسي،</w:t>
      </w:r>
      <w:proofErr w:type="spellEnd"/>
      <w:r w:rsidRPr="00B13C4C">
        <w:rPr>
          <w:rFonts w:ascii="Traditional Arabic" w:hAnsi="Traditional Arabic" w:cs="Traditional Arabic"/>
          <w:sz w:val="28"/>
          <w:szCs w:val="28"/>
          <w:rtl/>
        </w:rPr>
        <w:t xml:space="preserve"> الطبيعة القانونية لعقد </w:t>
      </w:r>
      <w:proofErr w:type="spellStart"/>
      <w:r w:rsidRPr="00B13C4C">
        <w:rPr>
          <w:rFonts w:ascii="Traditional Arabic" w:hAnsi="Traditional Arabic" w:cs="Traditional Arabic"/>
          <w:sz w:val="28"/>
          <w:szCs w:val="28"/>
          <w:rtl/>
        </w:rPr>
        <w:t>الفرنشايز،</w:t>
      </w:r>
      <w:proofErr w:type="spellEnd"/>
      <w:r w:rsidRPr="00B13C4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رسالة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ماجستير،</w:t>
      </w:r>
      <w:proofErr w:type="spellEnd"/>
      <w:r w:rsidRPr="00B13C4C">
        <w:rPr>
          <w:rFonts w:ascii="Traditional Arabic" w:hAnsi="Traditional Arabic" w:cs="Traditional Arabic"/>
          <w:sz w:val="28"/>
          <w:szCs w:val="28"/>
          <w:rtl/>
        </w:rPr>
        <w:t xml:space="preserve"> العلوم </w:t>
      </w:r>
      <w:proofErr w:type="spellStart"/>
      <w:r w:rsidRPr="00B13C4C">
        <w:rPr>
          <w:rFonts w:ascii="Traditional Arabic" w:hAnsi="Traditional Arabic" w:cs="Traditional Arabic"/>
          <w:sz w:val="28"/>
          <w:szCs w:val="28"/>
          <w:rtl/>
        </w:rPr>
        <w:t>القانونية،</w:t>
      </w:r>
      <w:proofErr w:type="spellEnd"/>
      <w:r w:rsidRPr="00B13C4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تخ</w:t>
      </w:r>
      <w:r w:rsidRPr="00B13C4C">
        <w:rPr>
          <w:rFonts w:ascii="Traditional Arabic" w:hAnsi="Traditional Arabic" w:cs="Traditional Arabic"/>
          <w:sz w:val="28"/>
          <w:szCs w:val="28"/>
          <w:rtl/>
        </w:rPr>
        <w:t xml:space="preserve">صص قانون </w:t>
      </w:r>
      <w:proofErr w:type="spellStart"/>
      <w:r w:rsidRPr="00B13C4C">
        <w:rPr>
          <w:rFonts w:ascii="Traditional Arabic" w:hAnsi="Traditional Arabic" w:cs="Traditional Arabic"/>
          <w:sz w:val="28"/>
          <w:szCs w:val="28"/>
          <w:rtl/>
        </w:rPr>
        <w:t>خاص،</w:t>
      </w:r>
      <w:proofErr w:type="spellEnd"/>
      <w:r w:rsidRPr="00B13C4C">
        <w:rPr>
          <w:rFonts w:ascii="Traditional Arabic" w:hAnsi="Traditional Arabic" w:cs="Traditional Arabic"/>
          <w:sz w:val="28"/>
          <w:szCs w:val="28"/>
          <w:rtl/>
        </w:rPr>
        <w:t xml:space="preserve"> جامعة </w:t>
      </w:r>
      <w:proofErr w:type="spellStart"/>
      <w:r w:rsidRPr="00B13C4C">
        <w:rPr>
          <w:rFonts w:ascii="Traditional Arabic" w:hAnsi="Traditional Arabic" w:cs="Traditional Arabic"/>
          <w:sz w:val="28"/>
          <w:szCs w:val="28"/>
          <w:rtl/>
        </w:rPr>
        <w:t>سطيف،</w:t>
      </w:r>
      <w:proofErr w:type="spellEnd"/>
      <w:r w:rsidRPr="00B13C4C">
        <w:rPr>
          <w:rFonts w:ascii="Traditional Arabic" w:hAnsi="Traditional Arabic" w:cs="Traditional Arabic"/>
          <w:sz w:val="28"/>
          <w:szCs w:val="28"/>
          <w:rtl/>
        </w:rPr>
        <w:t xml:space="preserve"> 2015</w:t>
      </w:r>
      <w:r>
        <w:rPr>
          <w:rFonts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ص 16.</w:t>
      </w:r>
      <w:r>
        <w:rPr>
          <w:rFonts w:hint="cs"/>
          <w:rtl/>
        </w:rPr>
        <w:t xml:space="preserve"> </w:t>
      </w:r>
    </w:p>
  </w:footnote>
  <w:footnote w:id="5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المرجع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ص 17.</w:t>
      </w:r>
    </w:p>
  </w:footnote>
  <w:footnote w:id="6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محمد</w:t>
      </w:r>
      <w:r w:rsidRPr="00983EC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محمد</w:t>
      </w:r>
      <w:proofErr w:type="spellEnd"/>
      <w:r w:rsidRPr="00983EC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983ECA">
        <w:rPr>
          <w:rFonts w:ascii="Traditional Arabic" w:hAnsi="Traditional Arabic" w:cs="Traditional Arabic"/>
          <w:sz w:val="28"/>
          <w:szCs w:val="28"/>
          <w:rtl/>
        </w:rPr>
        <w:t>السادات،</w:t>
      </w:r>
      <w:proofErr w:type="spellEnd"/>
      <w:r w:rsidRPr="00983ECA">
        <w:rPr>
          <w:rFonts w:ascii="Traditional Arabic" w:hAnsi="Traditional Arabic" w:cs="Traditional Arabic"/>
          <w:sz w:val="28"/>
          <w:szCs w:val="28"/>
          <w:rtl/>
        </w:rPr>
        <w:t xml:space="preserve"> آثار عقد </w:t>
      </w:r>
      <w:proofErr w:type="spellStart"/>
      <w:r w:rsidRPr="00983ECA">
        <w:rPr>
          <w:rFonts w:ascii="Traditional Arabic" w:hAnsi="Traditional Arabic" w:cs="Traditional Arabic"/>
          <w:sz w:val="28"/>
          <w:szCs w:val="28"/>
          <w:rtl/>
        </w:rPr>
        <w:t>الفرنشايز</w:t>
      </w:r>
      <w:proofErr w:type="spellEnd"/>
      <w:r w:rsidRPr="00983EC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983ECA">
        <w:rPr>
          <w:rFonts w:ascii="Traditional Arabic" w:hAnsi="Traditional Arabic" w:cs="Traditional Arabic"/>
          <w:sz w:val="28"/>
          <w:szCs w:val="28"/>
          <w:rtl/>
        </w:rPr>
        <w:t xml:space="preserve"> ضوء قواعد </w:t>
      </w:r>
      <w:proofErr w:type="spellStart"/>
      <w:r w:rsidRPr="00983ECA">
        <w:rPr>
          <w:rFonts w:ascii="Traditional Arabic" w:hAnsi="Traditional Arabic" w:cs="Traditional Arabic"/>
          <w:sz w:val="28"/>
          <w:szCs w:val="28"/>
          <w:rtl/>
        </w:rPr>
        <w:t>الفرنشايز</w:t>
      </w:r>
      <w:proofErr w:type="spellEnd"/>
      <w:r w:rsidRPr="00983EC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الأم</w:t>
      </w:r>
      <w:r w:rsidRPr="00983ECA">
        <w:rPr>
          <w:rFonts w:ascii="Traditional Arabic" w:hAnsi="Traditional Arabic" w:cs="Traditional Arabic"/>
          <w:sz w:val="28"/>
          <w:szCs w:val="28"/>
          <w:rtl/>
        </w:rPr>
        <w:t>ريكية،</w:t>
      </w:r>
      <w:proofErr w:type="spellEnd"/>
      <w:r w:rsidRPr="00983EC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83ECA">
        <w:rPr>
          <w:rFonts w:ascii="Traditional Arabic" w:hAnsi="Traditional Arabic" w:cs="Traditional Arabic" w:hint="cs"/>
          <w:sz w:val="28"/>
          <w:szCs w:val="28"/>
          <w:u w:val="single"/>
          <w:rtl/>
        </w:rPr>
        <w:t>مج</w:t>
      </w:r>
      <w:r w:rsidRPr="00983ECA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لة العلوم القانونية </w:t>
      </w:r>
      <w:proofErr w:type="spellStart"/>
      <w:r w:rsidRPr="00983ECA">
        <w:rPr>
          <w:rFonts w:ascii="Traditional Arabic" w:hAnsi="Traditional Arabic" w:cs="Traditional Arabic"/>
          <w:sz w:val="28"/>
          <w:szCs w:val="28"/>
          <w:u w:val="single"/>
          <w:rtl/>
        </w:rPr>
        <w:t>والسياسية</w:t>
      </w:r>
      <w:r w:rsidRPr="00983ECA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983ECA">
        <w:rPr>
          <w:rFonts w:ascii="Traditional Arabic" w:hAnsi="Traditional Arabic" w:cs="Traditional Arabic"/>
          <w:sz w:val="28"/>
          <w:szCs w:val="28"/>
          <w:rtl/>
        </w:rPr>
        <w:t xml:space="preserve"> جامعة </w:t>
      </w:r>
      <w:proofErr w:type="spellStart"/>
      <w:r w:rsidRPr="00983ECA">
        <w:rPr>
          <w:rFonts w:ascii="Traditional Arabic" w:hAnsi="Traditional Arabic" w:cs="Traditional Arabic"/>
          <w:sz w:val="28"/>
          <w:szCs w:val="28"/>
          <w:rtl/>
        </w:rPr>
        <w:t>الوادي،</w:t>
      </w:r>
      <w:proofErr w:type="spellEnd"/>
      <w:r w:rsidRPr="00983EC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الج</w:t>
      </w:r>
      <w:r w:rsidRPr="00983ECA">
        <w:rPr>
          <w:rFonts w:ascii="Traditional Arabic" w:hAnsi="Traditional Arabic" w:cs="Traditional Arabic"/>
          <w:sz w:val="28"/>
          <w:szCs w:val="28"/>
          <w:rtl/>
        </w:rPr>
        <w:t>زائر،</w:t>
      </w:r>
      <w:proofErr w:type="spellEnd"/>
      <w:r w:rsidRPr="00983EC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المجلد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08</w:t>
      </w:r>
      <w:r w:rsidRPr="00983ECA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983ECA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83ECA">
        <w:rPr>
          <w:rFonts w:ascii="Traditional Arabic" w:hAnsi="Traditional Arabic" w:cs="Traditional Arabic"/>
          <w:sz w:val="28"/>
          <w:szCs w:val="28"/>
          <w:rtl/>
        </w:rPr>
        <w:t>العدد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983ECA">
        <w:rPr>
          <w:rFonts w:ascii="Traditional Arabic" w:hAnsi="Traditional Arabic" w:cs="Traditional Arabic"/>
          <w:sz w:val="28"/>
          <w:szCs w:val="28"/>
          <w:rtl/>
        </w:rPr>
        <w:t>0</w:t>
      </w:r>
      <w:r>
        <w:rPr>
          <w:rFonts w:ascii="Traditional Arabic" w:hAnsi="Traditional Arabic" w:cs="Traditional Arabic"/>
          <w:sz w:val="28"/>
          <w:szCs w:val="28"/>
          <w:rtl/>
        </w:rPr>
        <w:t>1</w:t>
      </w:r>
      <w:r w:rsidRPr="00983ECA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جانفي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2017</w:t>
      </w:r>
      <w:r w:rsidRPr="00983ECA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983ECA">
        <w:rPr>
          <w:rFonts w:ascii="Traditional Arabic" w:hAnsi="Traditional Arabic" w:cs="Traditional Arabic"/>
          <w:sz w:val="28"/>
          <w:szCs w:val="28"/>
          <w:rtl/>
        </w:rPr>
        <w:t>ص 62</w:t>
      </w:r>
      <w:r w:rsidRPr="00983ECA">
        <w:rPr>
          <w:rFonts w:ascii="Traditional Arabic" w:hAnsi="Traditional Arabic" w:cs="Traditional Arabic"/>
          <w:sz w:val="28"/>
          <w:szCs w:val="28"/>
        </w:rPr>
        <w:t>.</w:t>
      </w:r>
      <w:r>
        <w:t xml:space="preserve"> </w:t>
      </w:r>
      <w:r>
        <w:rPr>
          <w:rFonts w:hint="cs"/>
          <w:rtl/>
        </w:rPr>
        <w:t xml:space="preserve"> </w:t>
      </w:r>
    </w:p>
  </w:footnote>
  <w:footnote w:id="7">
    <w:p w:rsidR="00B25CC4" w:rsidRDefault="00B25CC4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CC7038">
        <w:rPr>
          <w:rFonts w:ascii="Traditional Arabic" w:hAnsi="Traditional Arabic" w:cs="Traditional Arabic"/>
          <w:sz w:val="28"/>
          <w:szCs w:val="28"/>
          <w:rtl/>
        </w:rPr>
        <w:t xml:space="preserve">جاء في المادة </w:t>
      </w:r>
      <w:r>
        <w:rPr>
          <w:rFonts w:ascii="Traditional Arabic" w:hAnsi="Traditional Arabic" w:cs="Traditional Arabic" w:hint="cs"/>
          <w:sz w:val="28"/>
          <w:szCs w:val="28"/>
          <w:rtl/>
        </w:rPr>
        <w:t>08</w:t>
      </w:r>
      <w:r w:rsidRPr="00CC7038">
        <w:rPr>
          <w:rFonts w:ascii="Traditional Arabic" w:hAnsi="Traditional Arabic" w:cs="Traditional Arabic"/>
          <w:sz w:val="28"/>
          <w:szCs w:val="28"/>
          <w:rtl/>
        </w:rPr>
        <w:t xml:space="preserve"> من مشروع قانون </w:t>
      </w:r>
      <w:proofErr w:type="spellStart"/>
      <w:r w:rsidRPr="00CC7038">
        <w:rPr>
          <w:rFonts w:ascii="Traditional Arabic" w:hAnsi="Traditional Arabic" w:cs="Traditional Arabic"/>
          <w:sz w:val="28"/>
          <w:szCs w:val="28"/>
          <w:rtl/>
        </w:rPr>
        <w:t>الفر</w:t>
      </w:r>
      <w:r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CC7038">
        <w:rPr>
          <w:rFonts w:ascii="Traditional Arabic" w:hAnsi="Traditional Arabic" w:cs="Traditional Arabic"/>
          <w:sz w:val="28"/>
          <w:szCs w:val="28"/>
          <w:rtl/>
        </w:rPr>
        <w:t>نشيز</w:t>
      </w:r>
      <w:proofErr w:type="spellEnd"/>
      <w:r w:rsidRPr="00CC7038">
        <w:rPr>
          <w:rFonts w:ascii="Traditional Arabic" w:hAnsi="Traditional Arabic" w:cs="Traditional Arabic"/>
          <w:sz w:val="28"/>
          <w:szCs w:val="28"/>
          <w:rtl/>
        </w:rPr>
        <w:t xml:space="preserve"> الجز</w:t>
      </w:r>
      <w:r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CC7038">
        <w:rPr>
          <w:rFonts w:ascii="Traditional Arabic" w:hAnsi="Traditional Arabic" w:cs="Traditional Arabic"/>
          <w:sz w:val="28"/>
          <w:szCs w:val="28"/>
          <w:rtl/>
        </w:rPr>
        <w:t xml:space="preserve">ئري المؤرخ في ديسمبر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2009،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الال</w:t>
      </w:r>
      <w:r w:rsidRPr="00CC7038">
        <w:rPr>
          <w:rFonts w:ascii="Traditional Arabic" w:hAnsi="Traditional Arabic" w:cs="Traditional Arabic"/>
          <w:sz w:val="28"/>
          <w:szCs w:val="28"/>
          <w:rtl/>
        </w:rPr>
        <w:t>تزام با</w:t>
      </w:r>
      <w:r>
        <w:rPr>
          <w:rFonts w:ascii="Traditional Arabic" w:hAnsi="Traditional Arabic" w:cs="Traditional Arabic" w:hint="cs"/>
          <w:sz w:val="28"/>
          <w:szCs w:val="28"/>
          <w:rtl/>
        </w:rPr>
        <w:t>لإ</w:t>
      </w:r>
      <w:r w:rsidRPr="00CC7038">
        <w:rPr>
          <w:rFonts w:ascii="Traditional Arabic" w:hAnsi="Traditional Arabic" w:cs="Traditional Arabic"/>
          <w:sz w:val="28"/>
          <w:szCs w:val="28"/>
          <w:rtl/>
        </w:rPr>
        <w:t>ع</w:t>
      </w:r>
      <w:r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CC7038">
        <w:rPr>
          <w:rFonts w:ascii="Traditional Arabic" w:hAnsi="Traditional Arabic" w:cs="Traditional Arabic"/>
          <w:sz w:val="28"/>
          <w:szCs w:val="28"/>
          <w:rtl/>
        </w:rPr>
        <w:t xml:space="preserve">م في الفترة السابقة على التعاقد كشرط </w:t>
      </w:r>
      <w:r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CC7038">
        <w:rPr>
          <w:rFonts w:ascii="Traditional Arabic" w:hAnsi="Traditional Arabic" w:cs="Traditional Arabic"/>
          <w:sz w:val="28"/>
          <w:szCs w:val="28"/>
          <w:rtl/>
        </w:rPr>
        <w:t xml:space="preserve">نعقاد عقد </w:t>
      </w:r>
      <w:proofErr w:type="spellStart"/>
      <w:r w:rsidRPr="00CC7038">
        <w:rPr>
          <w:rFonts w:ascii="Traditional Arabic" w:hAnsi="Traditional Arabic" w:cs="Traditional Arabic"/>
          <w:sz w:val="28"/>
          <w:szCs w:val="28"/>
          <w:rtl/>
        </w:rPr>
        <w:t>الفر</w:t>
      </w:r>
      <w:r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CC7038">
        <w:rPr>
          <w:rFonts w:ascii="Traditional Arabic" w:hAnsi="Traditional Arabic" w:cs="Traditional Arabic"/>
          <w:sz w:val="28"/>
          <w:szCs w:val="28"/>
          <w:rtl/>
        </w:rPr>
        <w:t>نشيز.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أنظر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أيضا: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محمد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محمد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السادات،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المرجع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السابق،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ص 62.</w:t>
      </w:r>
    </w:p>
  </w:footnote>
  <w:footnote w:id="8">
    <w:p w:rsidR="00B25CC4" w:rsidRDefault="00B25CC4" w:rsidP="00E8154F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B40877">
        <w:rPr>
          <w:rFonts w:ascii="Traditional Arabic" w:hAnsi="Traditional Arabic" w:cs="Traditional Arabic"/>
          <w:sz w:val="28"/>
          <w:szCs w:val="28"/>
          <w:rtl/>
        </w:rPr>
        <w:t xml:space="preserve">عبد المهدي كاظم </w:t>
      </w:r>
      <w:proofErr w:type="spellStart"/>
      <w:r w:rsidRPr="00B40877">
        <w:rPr>
          <w:rFonts w:ascii="Traditional Arabic" w:hAnsi="Traditional Arabic" w:cs="Traditional Arabic"/>
          <w:sz w:val="28"/>
          <w:szCs w:val="28"/>
          <w:rtl/>
        </w:rPr>
        <w:t>ناصر،</w:t>
      </w:r>
      <w:proofErr w:type="spellEnd"/>
      <w:r w:rsidRPr="00B40877">
        <w:rPr>
          <w:rFonts w:ascii="Traditional Arabic" w:hAnsi="Traditional Arabic" w:cs="Traditional Arabic"/>
          <w:sz w:val="28"/>
          <w:szCs w:val="28"/>
          <w:rtl/>
        </w:rPr>
        <w:t xml:space="preserve"> نظام جبار </w:t>
      </w:r>
      <w:proofErr w:type="spellStart"/>
      <w:r w:rsidRPr="00B40877">
        <w:rPr>
          <w:rFonts w:ascii="Traditional Arabic" w:hAnsi="Traditional Arabic" w:cs="Traditional Arabic"/>
          <w:sz w:val="28"/>
          <w:szCs w:val="28"/>
          <w:rtl/>
        </w:rPr>
        <w:t>طالب،</w:t>
      </w:r>
      <w:proofErr w:type="spellEnd"/>
      <w:r w:rsidRPr="00B40877">
        <w:rPr>
          <w:rFonts w:ascii="Traditional Arabic" w:hAnsi="Traditional Arabic" w:cs="Traditional Arabic"/>
          <w:sz w:val="28"/>
          <w:szCs w:val="28"/>
          <w:rtl/>
        </w:rPr>
        <w:t xml:space="preserve"> المعرفة الفنية وأثرها في عقد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B40877">
        <w:rPr>
          <w:rFonts w:ascii="Traditional Arabic" w:hAnsi="Traditional Arabic" w:cs="Traditional Arabic"/>
          <w:sz w:val="28"/>
          <w:szCs w:val="28"/>
          <w:rtl/>
        </w:rPr>
        <w:t>فرنشيز،</w:t>
      </w:r>
      <w:proofErr w:type="spellEnd"/>
      <w:r w:rsidRPr="00B4087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40877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مجلة جامعة </w:t>
      </w:r>
      <w:proofErr w:type="spellStart"/>
      <w:r w:rsidRPr="00B40877">
        <w:rPr>
          <w:rFonts w:ascii="Traditional Arabic" w:hAnsi="Traditional Arabic" w:cs="Traditional Arabic"/>
          <w:sz w:val="28"/>
          <w:szCs w:val="28"/>
          <w:u w:val="single"/>
          <w:rtl/>
        </w:rPr>
        <w:t>بابل</w:t>
      </w:r>
      <w:r w:rsidRPr="00B40877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B40877">
        <w:rPr>
          <w:rFonts w:ascii="Traditional Arabic" w:hAnsi="Traditional Arabic" w:cs="Traditional Arabic"/>
          <w:sz w:val="28"/>
          <w:szCs w:val="28"/>
          <w:rtl/>
        </w:rPr>
        <w:t xml:space="preserve"> العلوم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الإ</w:t>
      </w:r>
      <w:r w:rsidRPr="00B40877">
        <w:rPr>
          <w:rFonts w:ascii="Traditional Arabic" w:hAnsi="Traditional Arabic" w:cs="Traditional Arabic"/>
          <w:sz w:val="28"/>
          <w:szCs w:val="28"/>
          <w:rtl/>
        </w:rPr>
        <w:t>نسانية،</w:t>
      </w:r>
      <w:proofErr w:type="spellEnd"/>
      <w:r w:rsidRPr="00B4087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E8154F">
        <w:rPr>
          <w:rFonts w:ascii="Traditional Arabic" w:hAnsi="Traditional Arabic" w:cs="Traditional Arabic" w:hint="cs"/>
          <w:sz w:val="28"/>
          <w:szCs w:val="28"/>
          <w:rtl/>
        </w:rPr>
        <w:t xml:space="preserve">المجلد </w:t>
      </w:r>
      <w:proofErr w:type="spellStart"/>
      <w:r w:rsidR="00E8154F">
        <w:rPr>
          <w:rFonts w:ascii="Traditional Arabic" w:hAnsi="Traditional Arabic" w:cs="Traditional Arabic" w:hint="cs"/>
          <w:sz w:val="28"/>
          <w:szCs w:val="28"/>
          <w:rtl/>
        </w:rPr>
        <w:t>17،</w:t>
      </w:r>
      <w:proofErr w:type="spellEnd"/>
      <w:r w:rsidR="00E8154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E8154F" w:rsidRPr="00B40877">
        <w:rPr>
          <w:rFonts w:ascii="Traditional Arabic" w:hAnsi="Traditional Arabic" w:cs="Traditional Arabic"/>
          <w:sz w:val="28"/>
          <w:szCs w:val="28"/>
          <w:rtl/>
        </w:rPr>
        <w:t xml:space="preserve">العدد </w:t>
      </w:r>
      <w:proofErr w:type="spellStart"/>
      <w:r w:rsidR="00E8154F">
        <w:rPr>
          <w:rFonts w:ascii="Traditional Arabic" w:hAnsi="Traditional Arabic" w:cs="Traditional Arabic" w:hint="cs"/>
          <w:sz w:val="28"/>
          <w:szCs w:val="28"/>
          <w:rtl/>
        </w:rPr>
        <w:t>0</w:t>
      </w:r>
      <w:r w:rsidR="00E8154F" w:rsidRPr="00B40877">
        <w:rPr>
          <w:rFonts w:ascii="Traditional Arabic" w:hAnsi="Traditional Arabic" w:cs="Traditional Arabic"/>
          <w:sz w:val="28"/>
          <w:szCs w:val="28"/>
          <w:rtl/>
        </w:rPr>
        <w:t>2</w:t>
      </w:r>
      <w:r w:rsidR="00E8154F"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="00E8154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العراق،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2009،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ص 283.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eastAsiaTheme="majorEastAsia" w:hAnsi="Traditional Arabic" w:cs="Traditional Arabic"/>
        <w:b/>
        <w:bCs/>
        <w:sz w:val="36"/>
        <w:szCs w:val="36"/>
        <w:rtl/>
      </w:rPr>
      <w:alias w:val="Titre"/>
      <w:id w:val="77738743"/>
      <w:placeholder>
        <w:docPart w:val="9B3FC0BCC3F04144AAA1F53D3DB2E9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00741" w:rsidRDefault="00F00741" w:rsidP="00AF496D">
        <w:pPr>
          <w:pStyle w:val="En-tte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 xml:space="preserve">الباب </w:t>
        </w:r>
        <w:proofErr w:type="spellStart"/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الرابع</w:t>
        </w:r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>:</w:t>
        </w:r>
        <w:proofErr w:type="spellEnd"/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 xml:space="preserve"> </w:t>
        </w:r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 xml:space="preserve">عقد </w:t>
        </w:r>
        <w:proofErr w:type="spellStart"/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الفرانشيز</w:t>
        </w:r>
        <w:proofErr w:type="spellEnd"/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 xml:space="preserve"> (الا</w:t>
        </w:r>
        <w:r w:rsidR="00AF496D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متياز</w:t>
        </w:r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 xml:space="preserve"> التجاري</w:t>
        </w:r>
        <w:proofErr w:type="spellStart"/>
        <w:r w:rsidR="00643734"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)</w:t>
        </w:r>
        <w:proofErr w:type="spellEnd"/>
      </w:p>
    </w:sdtContent>
  </w:sdt>
  <w:p w:rsidR="00470BE2" w:rsidRPr="00C12F74" w:rsidRDefault="00470BE2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768"/>
    <w:multiLevelType w:val="hybridMultilevel"/>
    <w:tmpl w:val="D376E3FE"/>
    <w:lvl w:ilvl="0" w:tplc="7E1C5A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D529E"/>
    <w:multiLevelType w:val="hybridMultilevel"/>
    <w:tmpl w:val="6B34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1854"/>
    <w:multiLevelType w:val="hybridMultilevel"/>
    <w:tmpl w:val="EB0479B8"/>
    <w:lvl w:ilvl="0" w:tplc="7B1099C8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09177384"/>
    <w:multiLevelType w:val="hybridMultilevel"/>
    <w:tmpl w:val="86562C2E"/>
    <w:lvl w:ilvl="0" w:tplc="9028D3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787011"/>
    <w:multiLevelType w:val="hybridMultilevel"/>
    <w:tmpl w:val="185E25C6"/>
    <w:lvl w:ilvl="0" w:tplc="5096E5E4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12329"/>
    <w:multiLevelType w:val="multilevel"/>
    <w:tmpl w:val="2A7A1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color w:val="1F4D78" w:themeColor="accent1" w:themeShade="7F"/>
      </w:rPr>
    </w:lvl>
    <w:lvl w:ilvl="2">
      <w:start w:val="2"/>
      <w:numFmt w:val="arabicAlpha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C22CB"/>
    <w:multiLevelType w:val="multilevel"/>
    <w:tmpl w:val="E764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89567B"/>
    <w:multiLevelType w:val="multilevel"/>
    <w:tmpl w:val="DA72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61ADE"/>
    <w:multiLevelType w:val="hybridMultilevel"/>
    <w:tmpl w:val="28AE05B0"/>
    <w:lvl w:ilvl="0" w:tplc="502E7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E1CCE"/>
    <w:multiLevelType w:val="hybridMultilevel"/>
    <w:tmpl w:val="78DE7002"/>
    <w:lvl w:ilvl="0" w:tplc="21004F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A2C32"/>
    <w:multiLevelType w:val="hybridMultilevel"/>
    <w:tmpl w:val="2CF2A63A"/>
    <w:lvl w:ilvl="0" w:tplc="9DBE196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DF627E"/>
    <w:multiLevelType w:val="hybridMultilevel"/>
    <w:tmpl w:val="D35024B0"/>
    <w:lvl w:ilvl="0" w:tplc="198C8A86">
      <w:numFmt w:val="bullet"/>
      <w:lvlText w:val="-"/>
      <w:lvlJc w:val="left"/>
      <w:pPr>
        <w:ind w:left="720" w:hanging="360"/>
      </w:pPr>
      <w:rPr>
        <w:rFonts w:ascii="Amiri" w:eastAsiaTheme="minorHAnsi" w:hAnsi="Amiri" w:cs="Ami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D191F"/>
    <w:multiLevelType w:val="hybridMultilevel"/>
    <w:tmpl w:val="A82AF4FE"/>
    <w:lvl w:ilvl="0" w:tplc="B6AC83B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72769"/>
    <w:multiLevelType w:val="multilevel"/>
    <w:tmpl w:val="5B7E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3173EA"/>
    <w:multiLevelType w:val="hybridMultilevel"/>
    <w:tmpl w:val="51686A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682B21"/>
    <w:multiLevelType w:val="hybridMultilevel"/>
    <w:tmpl w:val="0FD480DE"/>
    <w:lvl w:ilvl="0" w:tplc="B394B4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A3C7345"/>
    <w:multiLevelType w:val="hybridMultilevel"/>
    <w:tmpl w:val="EB64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67B93"/>
    <w:multiLevelType w:val="hybridMultilevel"/>
    <w:tmpl w:val="F45C00DC"/>
    <w:lvl w:ilvl="0" w:tplc="59C656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776F1F"/>
    <w:multiLevelType w:val="hybridMultilevel"/>
    <w:tmpl w:val="BC8CE99E"/>
    <w:lvl w:ilvl="0" w:tplc="94AC08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1775C3"/>
    <w:multiLevelType w:val="hybridMultilevel"/>
    <w:tmpl w:val="BB58B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4336C"/>
    <w:multiLevelType w:val="hybridMultilevel"/>
    <w:tmpl w:val="68F62E92"/>
    <w:lvl w:ilvl="0" w:tplc="370E88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23D17"/>
    <w:multiLevelType w:val="hybridMultilevel"/>
    <w:tmpl w:val="9D32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F0550"/>
    <w:multiLevelType w:val="multilevel"/>
    <w:tmpl w:val="F794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935BC"/>
    <w:multiLevelType w:val="multilevel"/>
    <w:tmpl w:val="49DA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E7CC2"/>
    <w:multiLevelType w:val="hybridMultilevel"/>
    <w:tmpl w:val="A9A6C6E2"/>
    <w:lvl w:ilvl="0" w:tplc="3E9676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EF0F58"/>
    <w:multiLevelType w:val="hybridMultilevel"/>
    <w:tmpl w:val="8D600886"/>
    <w:lvl w:ilvl="0" w:tplc="8FB81470">
      <w:start w:val="1"/>
      <w:numFmt w:val="arabicAlpha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E047D"/>
    <w:multiLevelType w:val="hybridMultilevel"/>
    <w:tmpl w:val="D2E66B04"/>
    <w:lvl w:ilvl="0" w:tplc="0B72860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60059"/>
    <w:multiLevelType w:val="hybridMultilevel"/>
    <w:tmpl w:val="3C32B884"/>
    <w:lvl w:ilvl="0" w:tplc="C90C78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3458E7"/>
    <w:multiLevelType w:val="hybridMultilevel"/>
    <w:tmpl w:val="101E99EE"/>
    <w:lvl w:ilvl="0" w:tplc="CB1A1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76C4A"/>
    <w:multiLevelType w:val="multilevel"/>
    <w:tmpl w:val="1E8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AE02E1"/>
    <w:multiLevelType w:val="multilevel"/>
    <w:tmpl w:val="4EF0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5555F"/>
    <w:multiLevelType w:val="hybridMultilevel"/>
    <w:tmpl w:val="44E2EA04"/>
    <w:lvl w:ilvl="0" w:tplc="E0FA90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E3BD0"/>
    <w:multiLevelType w:val="hybridMultilevel"/>
    <w:tmpl w:val="26862D84"/>
    <w:lvl w:ilvl="0" w:tplc="DB2CA9F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2"/>
  </w:num>
  <w:num w:numId="4">
    <w:abstractNumId w:val="16"/>
  </w:num>
  <w:num w:numId="5">
    <w:abstractNumId w:val="18"/>
  </w:num>
  <w:num w:numId="6">
    <w:abstractNumId w:val="28"/>
  </w:num>
  <w:num w:numId="7">
    <w:abstractNumId w:val="12"/>
  </w:num>
  <w:num w:numId="8">
    <w:abstractNumId w:val="22"/>
  </w:num>
  <w:num w:numId="9">
    <w:abstractNumId w:val="4"/>
  </w:num>
  <w:num w:numId="10">
    <w:abstractNumId w:val="19"/>
  </w:num>
  <w:num w:numId="11">
    <w:abstractNumId w:val="25"/>
  </w:num>
  <w:num w:numId="12">
    <w:abstractNumId w:val="17"/>
  </w:num>
  <w:num w:numId="13">
    <w:abstractNumId w:val="10"/>
  </w:num>
  <w:num w:numId="14">
    <w:abstractNumId w:val="0"/>
  </w:num>
  <w:num w:numId="15">
    <w:abstractNumId w:val="5"/>
  </w:num>
  <w:num w:numId="16">
    <w:abstractNumId w:val="29"/>
  </w:num>
  <w:num w:numId="17">
    <w:abstractNumId w:val="11"/>
  </w:num>
  <w:num w:numId="18">
    <w:abstractNumId w:val="21"/>
  </w:num>
  <w:num w:numId="19">
    <w:abstractNumId w:val="9"/>
  </w:num>
  <w:num w:numId="20">
    <w:abstractNumId w:val="13"/>
  </w:num>
  <w:num w:numId="21">
    <w:abstractNumId w:val="26"/>
  </w:num>
  <w:num w:numId="22">
    <w:abstractNumId w:val="8"/>
  </w:num>
  <w:num w:numId="23">
    <w:abstractNumId w:val="31"/>
  </w:num>
  <w:num w:numId="24">
    <w:abstractNumId w:val="14"/>
  </w:num>
  <w:num w:numId="25">
    <w:abstractNumId w:val="6"/>
  </w:num>
  <w:num w:numId="26">
    <w:abstractNumId w:val="23"/>
  </w:num>
  <w:num w:numId="27">
    <w:abstractNumId w:val="30"/>
  </w:num>
  <w:num w:numId="28">
    <w:abstractNumId w:val="3"/>
  </w:num>
  <w:num w:numId="29">
    <w:abstractNumId w:val="1"/>
  </w:num>
  <w:num w:numId="30">
    <w:abstractNumId w:val="2"/>
  </w:num>
  <w:num w:numId="31">
    <w:abstractNumId w:val="15"/>
  </w:num>
  <w:num w:numId="32">
    <w:abstractNumId w:val="20"/>
  </w:num>
  <w:num w:numId="33">
    <w:abstractNumId w:val="24"/>
  </w:num>
  <w:num w:numId="3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A0A44"/>
    <w:rsid w:val="00003111"/>
    <w:rsid w:val="0000393F"/>
    <w:rsid w:val="000061E4"/>
    <w:rsid w:val="000169A1"/>
    <w:rsid w:val="00030262"/>
    <w:rsid w:val="00036189"/>
    <w:rsid w:val="0004030F"/>
    <w:rsid w:val="000416E8"/>
    <w:rsid w:val="000452FB"/>
    <w:rsid w:val="00065DE4"/>
    <w:rsid w:val="00074073"/>
    <w:rsid w:val="00077343"/>
    <w:rsid w:val="00091DF7"/>
    <w:rsid w:val="00094218"/>
    <w:rsid w:val="000A1620"/>
    <w:rsid w:val="000A4A69"/>
    <w:rsid w:val="000B4084"/>
    <w:rsid w:val="000C653B"/>
    <w:rsid w:val="000D238D"/>
    <w:rsid w:val="000D7250"/>
    <w:rsid w:val="000E5070"/>
    <w:rsid w:val="000E7C3A"/>
    <w:rsid w:val="000F1BB2"/>
    <w:rsid w:val="001012E7"/>
    <w:rsid w:val="00104508"/>
    <w:rsid w:val="001127EC"/>
    <w:rsid w:val="00135A03"/>
    <w:rsid w:val="001527AA"/>
    <w:rsid w:val="0017412C"/>
    <w:rsid w:val="001765C5"/>
    <w:rsid w:val="00195DDF"/>
    <w:rsid w:val="001A4B62"/>
    <w:rsid w:val="001A553F"/>
    <w:rsid w:val="001B5BA4"/>
    <w:rsid w:val="001C4D3F"/>
    <w:rsid w:val="001C5652"/>
    <w:rsid w:val="00207F67"/>
    <w:rsid w:val="002138BB"/>
    <w:rsid w:val="002221F4"/>
    <w:rsid w:val="00226BEF"/>
    <w:rsid w:val="00237809"/>
    <w:rsid w:val="0025469C"/>
    <w:rsid w:val="00285B91"/>
    <w:rsid w:val="00292001"/>
    <w:rsid w:val="002A0536"/>
    <w:rsid w:val="002A5E21"/>
    <w:rsid w:val="002B6508"/>
    <w:rsid w:val="00325720"/>
    <w:rsid w:val="003269A7"/>
    <w:rsid w:val="00334A9E"/>
    <w:rsid w:val="00337AFC"/>
    <w:rsid w:val="00366E14"/>
    <w:rsid w:val="003748A9"/>
    <w:rsid w:val="003757C3"/>
    <w:rsid w:val="00377D93"/>
    <w:rsid w:val="00381044"/>
    <w:rsid w:val="003A2D70"/>
    <w:rsid w:val="00401486"/>
    <w:rsid w:val="004135FA"/>
    <w:rsid w:val="00420335"/>
    <w:rsid w:val="00446689"/>
    <w:rsid w:val="00460C9C"/>
    <w:rsid w:val="00466264"/>
    <w:rsid w:val="00470BE2"/>
    <w:rsid w:val="00475C92"/>
    <w:rsid w:val="00481352"/>
    <w:rsid w:val="00481CF9"/>
    <w:rsid w:val="004874B2"/>
    <w:rsid w:val="004A0A44"/>
    <w:rsid w:val="004C625F"/>
    <w:rsid w:val="004D4EE7"/>
    <w:rsid w:val="004E4020"/>
    <w:rsid w:val="004E425D"/>
    <w:rsid w:val="00512D3E"/>
    <w:rsid w:val="005140E6"/>
    <w:rsid w:val="00532930"/>
    <w:rsid w:val="00534B4B"/>
    <w:rsid w:val="00561CA1"/>
    <w:rsid w:val="00562E6C"/>
    <w:rsid w:val="00565622"/>
    <w:rsid w:val="005768FF"/>
    <w:rsid w:val="005835C9"/>
    <w:rsid w:val="00597DDC"/>
    <w:rsid w:val="005A2069"/>
    <w:rsid w:val="005B0EC8"/>
    <w:rsid w:val="005E6025"/>
    <w:rsid w:val="006037AA"/>
    <w:rsid w:val="00620CF8"/>
    <w:rsid w:val="00643734"/>
    <w:rsid w:val="00652E8B"/>
    <w:rsid w:val="006737A5"/>
    <w:rsid w:val="00673B6C"/>
    <w:rsid w:val="006D3DAE"/>
    <w:rsid w:val="007179BE"/>
    <w:rsid w:val="0074360F"/>
    <w:rsid w:val="00751ADF"/>
    <w:rsid w:val="00773347"/>
    <w:rsid w:val="007757FB"/>
    <w:rsid w:val="007C18B1"/>
    <w:rsid w:val="007D1C05"/>
    <w:rsid w:val="007D23F7"/>
    <w:rsid w:val="007F1E68"/>
    <w:rsid w:val="0080102E"/>
    <w:rsid w:val="0082237A"/>
    <w:rsid w:val="00827C4E"/>
    <w:rsid w:val="0083288D"/>
    <w:rsid w:val="00840DB3"/>
    <w:rsid w:val="00845374"/>
    <w:rsid w:val="00867D3E"/>
    <w:rsid w:val="00871A9F"/>
    <w:rsid w:val="00873073"/>
    <w:rsid w:val="0089417B"/>
    <w:rsid w:val="008A7B13"/>
    <w:rsid w:val="008E6D92"/>
    <w:rsid w:val="009017DD"/>
    <w:rsid w:val="00905C25"/>
    <w:rsid w:val="00907D0D"/>
    <w:rsid w:val="009119BB"/>
    <w:rsid w:val="00935ED4"/>
    <w:rsid w:val="00945D50"/>
    <w:rsid w:val="00954DED"/>
    <w:rsid w:val="00977C17"/>
    <w:rsid w:val="00997731"/>
    <w:rsid w:val="009B3856"/>
    <w:rsid w:val="009D506B"/>
    <w:rsid w:val="009E6E7B"/>
    <w:rsid w:val="009F0EFE"/>
    <w:rsid w:val="00A00181"/>
    <w:rsid w:val="00A25474"/>
    <w:rsid w:val="00A32746"/>
    <w:rsid w:val="00A5682B"/>
    <w:rsid w:val="00A609CE"/>
    <w:rsid w:val="00A71327"/>
    <w:rsid w:val="00A8796F"/>
    <w:rsid w:val="00AA2FFC"/>
    <w:rsid w:val="00AA3365"/>
    <w:rsid w:val="00AB765D"/>
    <w:rsid w:val="00AC4EA0"/>
    <w:rsid w:val="00AE664E"/>
    <w:rsid w:val="00AF0F3C"/>
    <w:rsid w:val="00AF496D"/>
    <w:rsid w:val="00B1230C"/>
    <w:rsid w:val="00B213F9"/>
    <w:rsid w:val="00B24DE8"/>
    <w:rsid w:val="00B25CC4"/>
    <w:rsid w:val="00B3104A"/>
    <w:rsid w:val="00B4060C"/>
    <w:rsid w:val="00B506F3"/>
    <w:rsid w:val="00B86A9F"/>
    <w:rsid w:val="00B927D5"/>
    <w:rsid w:val="00BC7F5A"/>
    <w:rsid w:val="00BD2D6B"/>
    <w:rsid w:val="00BD48F7"/>
    <w:rsid w:val="00BD50E1"/>
    <w:rsid w:val="00BE1D40"/>
    <w:rsid w:val="00C03D50"/>
    <w:rsid w:val="00C105FB"/>
    <w:rsid w:val="00C12F74"/>
    <w:rsid w:val="00C26F3A"/>
    <w:rsid w:val="00C5283F"/>
    <w:rsid w:val="00C52AA9"/>
    <w:rsid w:val="00C65CC9"/>
    <w:rsid w:val="00C70BF0"/>
    <w:rsid w:val="00C8190B"/>
    <w:rsid w:val="00C92514"/>
    <w:rsid w:val="00CA0B3A"/>
    <w:rsid w:val="00CB1DA9"/>
    <w:rsid w:val="00CC4FBE"/>
    <w:rsid w:val="00CC6C19"/>
    <w:rsid w:val="00CC6FDB"/>
    <w:rsid w:val="00CD7EDE"/>
    <w:rsid w:val="00CF1509"/>
    <w:rsid w:val="00CF187D"/>
    <w:rsid w:val="00CF2498"/>
    <w:rsid w:val="00CF4B2D"/>
    <w:rsid w:val="00D12EB0"/>
    <w:rsid w:val="00D3504A"/>
    <w:rsid w:val="00D3566E"/>
    <w:rsid w:val="00D469E2"/>
    <w:rsid w:val="00D6733A"/>
    <w:rsid w:val="00D73B7B"/>
    <w:rsid w:val="00D752C6"/>
    <w:rsid w:val="00D94E84"/>
    <w:rsid w:val="00D972B5"/>
    <w:rsid w:val="00DA13DA"/>
    <w:rsid w:val="00DA27AB"/>
    <w:rsid w:val="00DB15B1"/>
    <w:rsid w:val="00DB22E9"/>
    <w:rsid w:val="00DB470E"/>
    <w:rsid w:val="00DB6019"/>
    <w:rsid w:val="00DD00D2"/>
    <w:rsid w:val="00DD1570"/>
    <w:rsid w:val="00DE7FE3"/>
    <w:rsid w:val="00E00A2D"/>
    <w:rsid w:val="00E04692"/>
    <w:rsid w:val="00E17665"/>
    <w:rsid w:val="00E17994"/>
    <w:rsid w:val="00E46472"/>
    <w:rsid w:val="00E520C8"/>
    <w:rsid w:val="00E57E65"/>
    <w:rsid w:val="00E678DA"/>
    <w:rsid w:val="00E8154F"/>
    <w:rsid w:val="00E84C78"/>
    <w:rsid w:val="00EA1DF4"/>
    <w:rsid w:val="00EB41EB"/>
    <w:rsid w:val="00EC5160"/>
    <w:rsid w:val="00ED2B9D"/>
    <w:rsid w:val="00EF3216"/>
    <w:rsid w:val="00EF5656"/>
    <w:rsid w:val="00F00741"/>
    <w:rsid w:val="00F14D99"/>
    <w:rsid w:val="00F17BBE"/>
    <w:rsid w:val="00F266EE"/>
    <w:rsid w:val="00F415D6"/>
    <w:rsid w:val="00F47555"/>
    <w:rsid w:val="00F600CF"/>
    <w:rsid w:val="00F614FA"/>
    <w:rsid w:val="00F6589B"/>
    <w:rsid w:val="00F66EB1"/>
    <w:rsid w:val="00F87755"/>
    <w:rsid w:val="00F91050"/>
    <w:rsid w:val="00FA6DC4"/>
    <w:rsid w:val="00FB530A"/>
    <w:rsid w:val="00FB5903"/>
    <w:rsid w:val="00FC2E2C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44"/>
    <w:pPr>
      <w:bidi/>
      <w:spacing w:after="0" w:line="240" w:lineRule="auto"/>
    </w:pPr>
    <w:rPr>
      <w:rFonts w:ascii="Adrianne" w:eastAsia="Times New Roman" w:hAnsi="Adrianne" w:cs="Times New Roman"/>
      <w:sz w:val="44"/>
      <w:szCs w:val="4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A0A44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fr-FR"/>
    </w:rPr>
  </w:style>
  <w:style w:type="paragraph" w:styleId="Titre2">
    <w:name w:val="heading 2"/>
    <w:basedOn w:val="Normal"/>
    <w:link w:val="Titre2Car"/>
    <w:qFormat/>
    <w:rsid w:val="004A0A44"/>
    <w:pPr>
      <w:bidi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A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4A0A4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A0A44"/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A0A44"/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A0A44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4A0A44"/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A0A4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rsid w:val="004A0A4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A0A44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4A0A4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A0A44"/>
    <w:rPr>
      <w:b/>
      <w:bCs/>
    </w:rPr>
  </w:style>
  <w:style w:type="paragraph" w:styleId="NormalWeb">
    <w:name w:val="Normal (Web)"/>
    <w:basedOn w:val="Normal"/>
    <w:uiPriority w:val="99"/>
    <w:unhideWhenUsed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n">
    <w:name w:val="n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norm">
    <w:name w:val="norm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latin">
    <w:name w:val="latin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A44"/>
    <w:pPr>
      <w:bidi w:val="0"/>
    </w:pPr>
    <w:rPr>
      <w:rFonts w:ascii="Tahoma" w:eastAsiaTheme="minorEastAsia" w:hAnsi="Tahoma" w:cs="Tahoma"/>
      <w:sz w:val="16"/>
      <w:szCs w:val="16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A44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nglish-link">
    <w:name w:val="english-link"/>
    <w:basedOn w:val="Policepardfaut"/>
    <w:rsid w:val="004A0A44"/>
  </w:style>
  <w:style w:type="paragraph" w:styleId="Corpsdetexte">
    <w:name w:val="Body Text"/>
    <w:basedOn w:val="Normal"/>
    <w:link w:val="CorpsdetexteCar"/>
    <w:uiPriority w:val="99"/>
    <w:rsid w:val="004A0A44"/>
    <w:rPr>
      <w:rFonts w:ascii="Times New Roman" w:hAnsi="Times New Roman" w:cs="Arabic Transparent"/>
      <w:b/>
      <w:bCs/>
      <w:color w:val="333333"/>
      <w:sz w:val="20"/>
      <w:szCs w:val="36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4A0A44"/>
    <w:rPr>
      <w:rFonts w:ascii="Times New Roman" w:eastAsia="Times New Roman" w:hAnsi="Times New Roman" w:cs="Arabic Transparent"/>
      <w:b/>
      <w:bCs/>
      <w:color w:val="333333"/>
      <w:sz w:val="20"/>
      <w:szCs w:val="36"/>
      <w:lang w:val="en-US" w:eastAsia="ar-SA"/>
    </w:rPr>
  </w:style>
  <w:style w:type="paragraph" w:styleId="Normalcentr">
    <w:name w:val="Block Text"/>
    <w:basedOn w:val="Normal"/>
    <w:rsid w:val="004A0A44"/>
    <w:pPr>
      <w:ind w:left="-1" w:right="510"/>
      <w:jc w:val="lowKashida"/>
    </w:pPr>
    <w:rPr>
      <w:rFonts w:ascii="Times New Roman" w:hAnsi="Times New Roman" w:cs="Simplified Arabic Backslanted"/>
      <w:sz w:val="20"/>
      <w:szCs w:val="28"/>
      <w:lang w:val="de-DE" w:eastAsia="fr-FR"/>
    </w:rPr>
  </w:style>
  <w:style w:type="paragraph" w:styleId="En-tte">
    <w:name w:val="header"/>
    <w:basedOn w:val="Normal"/>
    <w:link w:val="En-tteCar"/>
    <w:uiPriority w:val="99"/>
    <w:unhideWhenUsed/>
    <w:rsid w:val="004A0A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0A44"/>
    <w:rPr>
      <w:rFonts w:ascii="Adrianne" w:eastAsia="Times New Roman" w:hAnsi="Adrianne" w:cs="Times New Roman"/>
      <w:sz w:val="44"/>
      <w:szCs w:val="4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A0A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0A44"/>
    <w:rPr>
      <w:rFonts w:ascii="Adrianne" w:eastAsia="Times New Roman" w:hAnsi="Adrianne" w:cs="Times New Roman"/>
      <w:sz w:val="44"/>
      <w:szCs w:val="44"/>
      <w:lang w:val="en-US"/>
    </w:rPr>
  </w:style>
  <w:style w:type="paragraph" w:customStyle="1" w:styleId="5wj-">
    <w:name w:val="_5wj-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mw-headline">
    <w:name w:val="mw-headline"/>
    <w:basedOn w:val="Policepardfaut"/>
    <w:rsid w:val="004A0A44"/>
  </w:style>
  <w:style w:type="character" w:customStyle="1" w:styleId="s1">
    <w:name w:val="s1"/>
    <w:basedOn w:val="Policepardfaut"/>
    <w:rsid w:val="004A0A44"/>
  </w:style>
  <w:style w:type="character" w:customStyle="1" w:styleId="story">
    <w:name w:val="story"/>
    <w:basedOn w:val="Policepardfaut"/>
    <w:rsid w:val="004A0A44"/>
  </w:style>
  <w:style w:type="paragraph" w:customStyle="1" w:styleId="noparagraphstyle">
    <w:name w:val="noparagraphstyle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Contenudecadre">
    <w:name w:val="Contenu de cadre"/>
    <w:basedOn w:val="Normal"/>
    <w:qFormat/>
    <w:rsid w:val="004A0A44"/>
    <w:pPr>
      <w:bidi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A0A44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rsid w:val="00F600CF"/>
    <w:pPr>
      <w:bidi w:val="0"/>
      <w:jc w:val="right"/>
    </w:pPr>
    <w:rPr>
      <w:rFonts w:ascii="Times New Roman" w:eastAsia="SimSun" w:hAnsi="Times New Roman"/>
      <w:sz w:val="20"/>
      <w:szCs w:val="20"/>
      <w:lang w:val="fr-FR" w:eastAsia="zh-CN"/>
    </w:rPr>
  </w:style>
  <w:style w:type="character" w:customStyle="1" w:styleId="NotedefinCar">
    <w:name w:val="Note de fin Car"/>
    <w:basedOn w:val="Policepardfaut"/>
    <w:link w:val="Notedefin"/>
    <w:uiPriority w:val="99"/>
    <w:rsid w:val="00F600C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ppeldenotedefin">
    <w:name w:val="endnote reference"/>
    <w:uiPriority w:val="99"/>
    <w:unhideWhenUsed/>
    <w:rsid w:val="00F600CF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600CF"/>
    <w:rPr>
      <w:rFonts w:ascii="Adrianne" w:eastAsia="Times New Roman" w:hAnsi="Adrianne" w:cs="Times New Roman"/>
      <w:sz w:val="44"/>
      <w:szCs w:val="44"/>
      <w:lang w:val="en-US"/>
    </w:rPr>
  </w:style>
  <w:style w:type="character" w:customStyle="1" w:styleId="a-size-extra-large">
    <w:name w:val="a-size-extra-large"/>
    <w:basedOn w:val="Policepardfaut"/>
    <w:rsid w:val="00F60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3FC0BCC3F04144AAA1F53D3DB2E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04928-DC65-4F28-BCBF-A70315660DCB}"/>
      </w:docPartPr>
      <w:docPartBody>
        <w:p w:rsidR="006B5459" w:rsidRDefault="009E4A9B" w:rsidP="009E4A9B">
          <w:pPr>
            <w:pStyle w:val="9B3FC0BCC3F04144AAA1F53D3DB2E9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4A9B"/>
    <w:rsid w:val="000948F3"/>
    <w:rsid w:val="00262CBD"/>
    <w:rsid w:val="003C4C3E"/>
    <w:rsid w:val="006B5459"/>
    <w:rsid w:val="006C134D"/>
    <w:rsid w:val="007B7218"/>
    <w:rsid w:val="007E08F4"/>
    <w:rsid w:val="009E4A9B"/>
    <w:rsid w:val="00AC15E0"/>
    <w:rsid w:val="00BB3467"/>
    <w:rsid w:val="00C26D26"/>
    <w:rsid w:val="00CD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B3FC0BCC3F04144AAA1F53D3DB2E9CC">
    <w:name w:val="9B3FC0BCC3F04144AAA1F53D3DB2E9CC"/>
    <w:rsid w:val="009E4A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30B4-C275-486D-A2F7-8A9C4412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1198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الباب الرابع: عقد الفرانشيز (الامتياز التجاري)</vt:lpstr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الباب الرابع: عقد الفرانشيز (الامتياز التجاري)</dc:title>
  <dc:creator>ASUS vPro</dc:creator>
  <cp:lastModifiedBy>Acer</cp:lastModifiedBy>
  <cp:revision>29</cp:revision>
  <cp:lastPrinted>2021-04-28T16:45:00Z</cp:lastPrinted>
  <dcterms:created xsi:type="dcterms:W3CDTF">2023-11-15T17:41:00Z</dcterms:created>
  <dcterms:modified xsi:type="dcterms:W3CDTF">2024-11-05T15:34:00Z</dcterms:modified>
</cp:coreProperties>
</file>