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E6E" w:rsidRDefault="00591E6E" w:rsidP="00591E6E">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b/>
          <w:bCs/>
          <w:sz w:val="36"/>
          <w:szCs w:val="36"/>
          <w:rtl/>
          <w:lang w:eastAsia="en-US"/>
        </w:rPr>
        <w:t xml:space="preserve">الفرع </w:t>
      </w:r>
      <w:proofErr w:type="spellStart"/>
      <w:r>
        <w:rPr>
          <w:rFonts w:ascii="Traditional Arabic" w:eastAsiaTheme="minorHAnsi" w:hAnsi="Traditional Arabic" w:cs="Traditional Arabic" w:hint="cs"/>
          <w:b/>
          <w:bCs/>
          <w:sz w:val="36"/>
          <w:szCs w:val="36"/>
          <w:rtl/>
          <w:lang w:eastAsia="en-US"/>
        </w:rPr>
        <w:t>الرابع:</w:t>
      </w:r>
      <w:proofErr w:type="spellEnd"/>
      <w:r w:rsidRPr="00B140D1">
        <w:rPr>
          <w:rFonts w:ascii="Traditional Arabic" w:eastAsiaTheme="minorHAnsi" w:hAnsi="Traditional Arabic" w:cs="Traditional Arabic" w:hint="cs"/>
          <w:b/>
          <w:bCs/>
          <w:sz w:val="36"/>
          <w:szCs w:val="36"/>
          <w:rtl/>
          <w:lang w:eastAsia="en-US"/>
        </w:rPr>
        <w:t xml:space="preserve"> </w:t>
      </w:r>
      <w:r w:rsidRPr="00B140D1">
        <w:rPr>
          <w:rFonts w:ascii="Traditional Arabic" w:eastAsiaTheme="minorHAnsi" w:hAnsi="Traditional Arabic" w:cs="Traditional Arabic"/>
          <w:b/>
          <w:bCs/>
          <w:sz w:val="36"/>
          <w:szCs w:val="36"/>
          <w:rtl/>
          <w:lang w:eastAsia="en-US"/>
        </w:rPr>
        <w:t>شهر عقد التأجير التمويلي</w:t>
      </w:r>
      <w:r w:rsidRPr="00B140D1">
        <w:rPr>
          <w:rFonts w:ascii="Traditional Arabic" w:eastAsiaTheme="minorHAnsi" w:hAnsi="Traditional Arabic" w:cs="Traditional Arabic" w:hint="cs"/>
          <w:b/>
          <w:bCs/>
          <w:sz w:val="36"/>
          <w:szCs w:val="36"/>
          <w:rtl/>
          <w:lang w:eastAsia="en-US"/>
        </w:rPr>
        <w:t>:</w:t>
      </w:r>
      <w:r w:rsidRPr="000E001B">
        <w:rPr>
          <w:rFonts w:ascii="Traditional Arabic" w:eastAsiaTheme="minorHAnsi" w:hAnsi="Traditional Arabic" w:cs="Traditional Arabic" w:hint="cs"/>
          <w:sz w:val="36"/>
          <w:szCs w:val="36"/>
          <w:rtl/>
          <w:lang w:eastAsia="en-US"/>
        </w:rPr>
        <w:t xml:space="preserve"> </w:t>
      </w:r>
    </w:p>
    <w:p w:rsidR="00591E6E" w:rsidRPr="000E001B"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r w:rsidRPr="000E001B">
        <w:rPr>
          <w:rFonts w:ascii="Traditional Arabic" w:eastAsiaTheme="minorHAnsi" w:hAnsi="Traditional Arabic" w:cs="Traditional Arabic"/>
          <w:sz w:val="36"/>
          <w:szCs w:val="36"/>
          <w:rtl/>
          <w:lang w:eastAsia="en-US"/>
        </w:rPr>
        <w:t xml:space="preserve">نظم المشرع </w:t>
      </w:r>
      <w:r w:rsidRPr="000E001B">
        <w:rPr>
          <w:rFonts w:ascii="Traditional Arabic" w:eastAsiaTheme="minorHAnsi" w:hAnsi="Traditional Arabic" w:cs="Traditional Arabic" w:hint="cs"/>
          <w:sz w:val="36"/>
          <w:szCs w:val="36"/>
          <w:rtl/>
          <w:lang w:eastAsia="en-US"/>
        </w:rPr>
        <w:t>شهر</w:t>
      </w:r>
      <w:r w:rsidRPr="000E001B">
        <w:rPr>
          <w:rFonts w:ascii="Traditional Arabic" w:eastAsiaTheme="minorHAnsi" w:hAnsi="Traditional Arabic" w:cs="Traditional Arabic"/>
          <w:sz w:val="36"/>
          <w:szCs w:val="36"/>
          <w:rtl/>
          <w:lang w:eastAsia="en-US"/>
        </w:rPr>
        <w:t xml:space="preserve"> </w:t>
      </w:r>
      <w:r w:rsidRPr="000E001B">
        <w:rPr>
          <w:rFonts w:ascii="Traditional Arabic" w:eastAsiaTheme="minorHAnsi" w:hAnsi="Traditional Arabic" w:cs="Traditional Arabic" w:hint="cs"/>
          <w:sz w:val="36"/>
          <w:szCs w:val="36"/>
          <w:rtl/>
          <w:lang w:eastAsia="en-US"/>
        </w:rPr>
        <w:t>عمليات التأجير التمويلي بموجب المرسوم التنفيذي</w:t>
      </w:r>
      <w:r>
        <w:rPr>
          <w:rFonts w:ascii="Traditional Arabic" w:eastAsiaTheme="minorHAnsi" w:hAnsi="Traditional Arabic" w:cs="Traditional Arabic" w:hint="cs"/>
          <w:sz w:val="36"/>
          <w:szCs w:val="36"/>
          <w:rtl/>
          <w:lang w:eastAsia="en-US"/>
        </w:rPr>
        <w:t xml:space="preserve"> رقم</w:t>
      </w:r>
      <w:r w:rsidRPr="000E001B">
        <w:rPr>
          <w:rFonts w:ascii="Traditional Arabic" w:eastAsiaTheme="minorHAnsi" w:hAnsi="Traditional Arabic" w:cs="Traditional Arabic" w:hint="cs"/>
          <w:sz w:val="36"/>
          <w:szCs w:val="36"/>
          <w:rtl/>
          <w:lang w:eastAsia="en-US"/>
        </w:rPr>
        <w:t xml:space="preserve"> 06-90 بالنسبة ل</w:t>
      </w:r>
      <w:r w:rsidRPr="000E001B">
        <w:rPr>
          <w:rFonts w:ascii="Traditional Arabic" w:eastAsiaTheme="minorHAnsi" w:hAnsi="Traditional Arabic" w:cs="Traditional Arabic"/>
          <w:sz w:val="36"/>
          <w:szCs w:val="36"/>
          <w:rtl/>
          <w:lang w:eastAsia="en-US"/>
        </w:rPr>
        <w:t xml:space="preserve">لأموال المنقولة </w:t>
      </w:r>
      <w:r w:rsidRPr="000E001B">
        <w:rPr>
          <w:rFonts w:ascii="Traditional Arabic" w:eastAsiaTheme="minorHAnsi" w:hAnsi="Traditional Arabic" w:cs="Traditional Arabic" w:hint="cs"/>
          <w:sz w:val="36"/>
          <w:szCs w:val="36"/>
          <w:rtl/>
          <w:lang w:eastAsia="en-US"/>
        </w:rPr>
        <w:t>والمرسوم</w:t>
      </w:r>
      <w:r>
        <w:rPr>
          <w:rFonts w:ascii="Traditional Arabic" w:eastAsiaTheme="minorHAnsi" w:hAnsi="Traditional Arabic" w:cs="Traditional Arabic" w:hint="cs"/>
          <w:sz w:val="36"/>
          <w:szCs w:val="36"/>
          <w:rtl/>
          <w:lang w:eastAsia="en-US"/>
        </w:rPr>
        <w:t xml:space="preserve"> التنفيذي رقم</w:t>
      </w:r>
      <w:r w:rsidRPr="000E001B">
        <w:rPr>
          <w:rFonts w:ascii="Traditional Arabic" w:eastAsiaTheme="minorHAnsi" w:hAnsi="Traditional Arabic" w:cs="Traditional Arabic" w:hint="cs"/>
          <w:sz w:val="36"/>
          <w:szCs w:val="36"/>
          <w:rtl/>
          <w:lang w:eastAsia="en-US"/>
        </w:rPr>
        <w:t xml:space="preserve"> 06-91 بالنسبة ل</w:t>
      </w:r>
      <w:r w:rsidRPr="000E001B">
        <w:rPr>
          <w:rFonts w:ascii="Traditional Arabic" w:eastAsiaTheme="minorHAnsi" w:hAnsi="Traditional Arabic" w:cs="Traditional Arabic"/>
          <w:sz w:val="36"/>
          <w:szCs w:val="36"/>
          <w:rtl/>
          <w:lang w:eastAsia="en-US"/>
        </w:rPr>
        <w:t>لأموال غير المنقولة</w:t>
      </w:r>
      <w:r w:rsidRPr="000E001B">
        <w:rPr>
          <w:rFonts w:ascii="Traditional Arabic" w:eastAsiaTheme="minorHAnsi" w:hAnsi="Traditional Arabic" w:cs="Traditional Arabic" w:hint="cs"/>
          <w:sz w:val="36"/>
          <w:szCs w:val="36"/>
          <w:rtl/>
          <w:lang w:eastAsia="en-US"/>
        </w:rPr>
        <w:t xml:space="preserve"> أو </w:t>
      </w:r>
      <w:proofErr w:type="spellStart"/>
      <w:r w:rsidRPr="000E001B">
        <w:rPr>
          <w:rFonts w:ascii="Traditional Arabic" w:eastAsiaTheme="minorHAnsi" w:hAnsi="Traditional Arabic" w:cs="Traditional Arabic" w:hint="cs"/>
          <w:sz w:val="36"/>
          <w:szCs w:val="36"/>
          <w:rtl/>
          <w:lang w:eastAsia="en-US"/>
        </w:rPr>
        <w:t>العقارية،</w:t>
      </w:r>
      <w:proofErr w:type="spellEnd"/>
      <w:r w:rsidRPr="000E001B">
        <w:rPr>
          <w:rFonts w:ascii="Traditional Arabic" w:eastAsiaTheme="minorHAnsi" w:hAnsi="Traditional Arabic" w:cs="Traditional Arabic" w:hint="cs"/>
          <w:sz w:val="36"/>
          <w:szCs w:val="36"/>
          <w:rtl/>
          <w:lang w:eastAsia="en-US"/>
        </w:rPr>
        <w:t xml:space="preserve"> حيث </w:t>
      </w:r>
      <w:r w:rsidRPr="000E001B">
        <w:rPr>
          <w:rFonts w:ascii="Traditional Arabic" w:eastAsiaTheme="minorHAnsi" w:hAnsi="Traditional Arabic" w:cs="Traditional Arabic"/>
          <w:sz w:val="36"/>
          <w:szCs w:val="36"/>
          <w:rtl/>
          <w:lang w:eastAsia="en-US"/>
        </w:rPr>
        <w:t xml:space="preserve">يجب على المؤجر </w:t>
      </w:r>
      <w:r w:rsidRPr="000E001B">
        <w:rPr>
          <w:rFonts w:ascii="Traditional Arabic" w:eastAsiaTheme="minorHAnsi" w:hAnsi="Traditional Arabic" w:cs="Traditional Arabic" w:hint="cs"/>
          <w:sz w:val="36"/>
          <w:szCs w:val="36"/>
          <w:rtl/>
          <w:lang w:eastAsia="en-US"/>
        </w:rPr>
        <w:t>شهر</w:t>
      </w:r>
      <w:r w:rsidRPr="000E001B">
        <w:rPr>
          <w:rFonts w:ascii="Traditional Arabic" w:eastAsiaTheme="minorHAnsi" w:hAnsi="Traditional Arabic" w:cs="Traditional Arabic"/>
          <w:sz w:val="36"/>
          <w:szCs w:val="36"/>
          <w:rtl/>
          <w:lang w:eastAsia="en-US"/>
        </w:rPr>
        <w:t xml:space="preserve"> العين المؤجرة </w:t>
      </w:r>
      <w:r w:rsidRPr="000E001B">
        <w:rPr>
          <w:rFonts w:ascii="Traditional Arabic" w:eastAsiaTheme="minorHAnsi" w:hAnsi="Traditional Arabic" w:cs="Traditional Arabic" w:hint="cs"/>
          <w:sz w:val="36"/>
          <w:szCs w:val="36"/>
          <w:rtl/>
          <w:lang w:eastAsia="en-US"/>
        </w:rPr>
        <w:t xml:space="preserve">المنقولة </w:t>
      </w:r>
      <w:r w:rsidRPr="000E001B">
        <w:rPr>
          <w:rFonts w:ascii="Traditional Arabic" w:eastAsiaTheme="minorHAnsi" w:hAnsi="Traditional Arabic" w:cs="Traditional Arabic"/>
          <w:sz w:val="36"/>
          <w:szCs w:val="36"/>
          <w:rtl/>
          <w:lang w:eastAsia="en-US"/>
        </w:rPr>
        <w:t xml:space="preserve">لدى </w:t>
      </w:r>
      <w:r w:rsidRPr="000E001B">
        <w:rPr>
          <w:rFonts w:ascii="Traditional Arabic" w:eastAsiaTheme="minorHAnsi" w:hAnsi="Traditional Arabic" w:cs="Traditional Arabic" w:hint="cs"/>
          <w:sz w:val="36"/>
          <w:szCs w:val="36"/>
          <w:rtl/>
          <w:lang w:eastAsia="en-US"/>
        </w:rPr>
        <w:t xml:space="preserve">المركز الوطني للسجل التجاري </w:t>
      </w:r>
      <w:proofErr w:type="spellStart"/>
      <w:r w:rsidRPr="000E001B">
        <w:rPr>
          <w:rFonts w:ascii="Traditional Arabic" w:eastAsiaTheme="minorHAnsi" w:hAnsi="Traditional Arabic" w:cs="Traditional Arabic" w:hint="cs"/>
          <w:sz w:val="36"/>
          <w:szCs w:val="36"/>
          <w:rtl/>
          <w:lang w:eastAsia="en-US"/>
        </w:rPr>
        <w:t>المختص،</w:t>
      </w:r>
      <w:proofErr w:type="spellEnd"/>
      <w:r w:rsidRPr="000E001B">
        <w:rPr>
          <w:rFonts w:ascii="Traditional Arabic" w:eastAsiaTheme="minorHAnsi" w:hAnsi="Traditional Arabic" w:cs="Traditional Arabic" w:hint="cs"/>
          <w:sz w:val="36"/>
          <w:szCs w:val="36"/>
          <w:rtl/>
          <w:lang w:eastAsia="en-US"/>
        </w:rPr>
        <w:t xml:space="preserve"> في حين </w:t>
      </w:r>
      <w:r w:rsidRPr="000E001B">
        <w:rPr>
          <w:rFonts w:ascii="Traditional Arabic" w:eastAsiaTheme="minorHAnsi" w:hAnsi="Traditional Arabic" w:cs="Traditional Arabic"/>
          <w:sz w:val="36"/>
          <w:szCs w:val="36"/>
          <w:rtl/>
          <w:lang w:eastAsia="en-US"/>
        </w:rPr>
        <w:t xml:space="preserve">يخضع العقار محل العقد للتسجيل لدى </w:t>
      </w:r>
      <w:r w:rsidRPr="000E001B">
        <w:rPr>
          <w:rFonts w:ascii="Traditional Arabic" w:eastAsiaTheme="minorHAnsi" w:hAnsi="Traditional Arabic" w:cs="Traditional Arabic" w:hint="cs"/>
          <w:sz w:val="36"/>
          <w:szCs w:val="36"/>
          <w:rtl/>
          <w:lang w:eastAsia="en-US"/>
        </w:rPr>
        <w:t xml:space="preserve">المحافظة العقارية التي يتواجد بدائرة اختصاصها العقار محل </w:t>
      </w:r>
      <w:proofErr w:type="spellStart"/>
      <w:r w:rsidRPr="000E001B">
        <w:rPr>
          <w:rFonts w:ascii="Traditional Arabic" w:eastAsiaTheme="minorHAnsi" w:hAnsi="Traditional Arabic" w:cs="Traditional Arabic" w:hint="cs"/>
          <w:sz w:val="36"/>
          <w:szCs w:val="36"/>
          <w:rtl/>
          <w:lang w:eastAsia="en-US"/>
        </w:rPr>
        <w:t>العقد</w:t>
      </w:r>
      <w:r w:rsidRPr="000E001B">
        <w:rPr>
          <w:rFonts w:ascii="Traditional Arabic" w:eastAsiaTheme="minorHAnsi" w:hAnsi="Traditional Arabic" w:cs="Traditional Arabic"/>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ولا تسري عليه أحكام الشفعة والأولوية عند نقل ملكيته من المؤجر إلى المستأجر أو من مؤجر إلى مؤجر </w:t>
      </w:r>
      <w:proofErr w:type="spellStart"/>
      <w:r w:rsidRPr="000E001B">
        <w:rPr>
          <w:rFonts w:ascii="Traditional Arabic" w:eastAsiaTheme="minorHAnsi" w:hAnsi="Traditional Arabic" w:cs="Traditional Arabic"/>
          <w:sz w:val="36"/>
          <w:szCs w:val="36"/>
          <w:rtl/>
          <w:lang w:eastAsia="en-US"/>
        </w:rPr>
        <w:t>آخر،</w:t>
      </w:r>
      <w:proofErr w:type="spellEnd"/>
      <w:r w:rsidRPr="000E001B">
        <w:rPr>
          <w:rFonts w:ascii="Traditional Arabic" w:eastAsiaTheme="minorHAnsi" w:hAnsi="Traditional Arabic" w:cs="Traditional Arabic"/>
          <w:sz w:val="36"/>
          <w:szCs w:val="36"/>
          <w:rtl/>
          <w:lang w:eastAsia="en-US"/>
        </w:rPr>
        <w:t xml:space="preserve"> مع مراعاة أحكام التشريعات المتعلقة بتملك الأجانب للأموال غير المنقولة وتصرف الأشخاص المعنويين بالأموال غير المنقولة</w:t>
      </w:r>
      <w:r w:rsidRPr="000E001B">
        <w:rPr>
          <w:rFonts w:ascii="Traditional Arabic" w:eastAsiaTheme="minorHAnsi" w:hAnsi="Traditional Arabic" w:cs="Traditional Arabic"/>
          <w:sz w:val="36"/>
          <w:szCs w:val="36"/>
          <w:lang w:eastAsia="en-US"/>
        </w:rPr>
        <w:t>.</w:t>
      </w:r>
      <w:r>
        <w:rPr>
          <w:rStyle w:val="Appelnotedebasdep"/>
          <w:rFonts w:ascii="Traditional Arabic" w:eastAsiaTheme="minorHAnsi" w:hAnsi="Traditional Arabic" w:cs="Traditional Arabic"/>
          <w:sz w:val="36"/>
          <w:szCs w:val="36"/>
          <w:lang w:eastAsia="en-US"/>
        </w:rPr>
        <w:footnoteReference w:id="1"/>
      </w:r>
      <w:r w:rsidRPr="000E001B">
        <w:rPr>
          <w:rFonts w:ascii="Traditional Arabic" w:eastAsiaTheme="minorHAnsi" w:hAnsi="Traditional Arabic" w:cs="Traditional Arabic" w:hint="cs"/>
          <w:sz w:val="36"/>
          <w:szCs w:val="36"/>
          <w:rtl/>
          <w:lang w:eastAsia="en-US"/>
        </w:rPr>
        <w:t xml:space="preserve">                       </w:t>
      </w:r>
    </w:p>
    <w:p w:rsidR="00591E6E" w:rsidRPr="00D741D3"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lang w:eastAsia="en-US"/>
        </w:rPr>
      </w:pPr>
      <w:r w:rsidRPr="000E001B">
        <w:rPr>
          <w:rFonts w:ascii="Traditional Arabic" w:eastAsiaTheme="minorHAnsi" w:hAnsi="Traditional Arabic" w:cs="Traditional Arabic"/>
          <w:sz w:val="36"/>
          <w:szCs w:val="36"/>
          <w:rtl/>
          <w:lang w:eastAsia="en-US"/>
        </w:rPr>
        <w:t xml:space="preserve">يحق للمستأجر تقديم طلب تسجيل العين المؤجرة شريطة أن يتضمن هذا الطلب اسم </w:t>
      </w:r>
      <w:proofErr w:type="spellStart"/>
      <w:r w:rsidRPr="000E001B">
        <w:rPr>
          <w:rFonts w:ascii="Traditional Arabic" w:eastAsiaTheme="minorHAnsi" w:hAnsi="Traditional Arabic" w:cs="Traditional Arabic"/>
          <w:sz w:val="36"/>
          <w:szCs w:val="36"/>
          <w:rtl/>
          <w:lang w:eastAsia="en-US"/>
        </w:rPr>
        <w:t>المؤجر،</w:t>
      </w:r>
      <w:proofErr w:type="spellEnd"/>
      <w:r w:rsidRPr="000E001B">
        <w:rPr>
          <w:rFonts w:ascii="Traditional Arabic" w:eastAsiaTheme="minorHAnsi" w:hAnsi="Traditional Arabic" w:cs="Traditional Arabic"/>
          <w:sz w:val="36"/>
          <w:szCs w:val="36"/>
          <w:rtl/>
          <w:lang w:eastAsia="en-US"/>
        </w:rPr>
        <w:t xml:space="preserve"> وأن يشير إلى أن حيازة المستأجر للعين المؤجرة قد تمت بموجب عقد التأجير </w:t>
      </w:r>
      <w:proofErr w:type="spellStart"/>
      <w:r w:rsidRPr="000E001B">
        <w:rPr>
          <w:rFonts w:ascii="Traditional Arabic" w:eastAsiaTheme="minorHAnsi" w:hAnsi="Traditional Arabic" w:cs="Traditional Arabic"/>
          <w:sz w:val="36"/>
          <w:szCs w:val="36"/>
          <w:rtl/>
          <w:lang w:eastAsia="en-US"/>
        </w:rPr>
        <w:t>التمويلي</w:t>
      </w:r>
      <w:r w:rsidRPr="000E001B">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hint="cs"/>
          <w:sz w:val="36"/>
          <w:szCs w:val="36"/>
          <w:rtl/>
          <w:lang w:eastAsia="en-US"/>
        </w:rPr>
        <w:t xml:space="preserve"> كما </w:t>
      </w:r>
      <w:r w:rsidRPr="000E001B">
        <w:rPr>
          <w:rFonts w:ascii="Traditional Arabic" w:eastAsiaTheme="minorHAnsi" w:hAnsi="Traditional Arabic" w:cs="Traditional Arabic"/>
          <w:sz w:val="36"/>
          <w:szCs w:val="36"/>
          <w:rtl/>
          <w:lang w:eastAsia="en-US"/>
        </w:rPr>
        <w:t>يعفى المؤجر والمستأجر من أي رسوم متعلقة بنقل الملكية أو تسجيل الأموال المنقولة الخاصة والأموال غير المنقولة للمستأجر تنفيذا لعقد التأجير التمويلي</w:t>
      </w:r>
      <w:r w:rsidRPr="000E001B">
        <w:rPr>
          <w:rFonts w:ascii="Traditional Arabic" w:eastAsiaTheme="minorHAnsi" w:hAnsi="Traditional Arabic" w:cs="Traditional Arabic"/>
          <w:sz w:val="36"/>
          <w:szCs w:val="36"/>
          <w:lang w:eastAsia="en-US"/>
        </w:rPr>
        <w:t>.</w:t>
      </w:r>
      <w:r w:rsidRPr="000E001B">
        <w:rPr>
          <w:rFonts w:ascii="Traditional Arabic" w:eastAsiaTheme="minorHAnsi" w:hAnsi="Traditional Arabic" w:cs="Traditional Arabic" w:hint="cs"/>
          <w:sz w:val="36"/>
          <w:szCs w:val="36"/>
          <w:rtl/>
          <w:lang w:eastAsia="en-US"/>
        </w:rPr>
        <w:t xml:space="preserve"> </w:t>
      </w:r>
      <w:r w:rsidRPr="000E001B">
        <w:rPr>
          <w:rFonts w:ascii="Traditional Arabic" w:eastAsiaTheme="minorHAnsi" w:hAnsi="Traditional Arabic" w:cs="Traditional Arabic"/>
          <w:sz w:val="36"/>
          <w:szCs w:val="36"/>
          <w:rtl/>
          <w:lang w:eastAsia="en-US"/>
        </w:rPr>
        <w:t>عند قيام المستأجر بم</w:t>
      </w:r>
      <w:r w:rsidRPr="00D741D3">
        <w:rPr>
          <w:rFonts w:ascii="Traditional Arabic" w:eastAsiaTheme="minorHAnsi" w:hAnsi="Traditional Arabic" w:cs="Traditional Arabic"/>
          <w:sz w:val="36"/>
          <w:szCs w:val="36"/>
          <w:rtl/>
          <w:lang w:eastAsia="en-US"/>
        </w:rPr>
        <w:t xml:space="preserve">مارسة خيار شراء العين المؤجرة من غير المنقول أو الأموال المنقولة </w:t>
      </w:r>
      <w:proofErr w:type="spellStart"/>
      <w:r w:rsidRPr="00D741D3">
        <w:rPr>
          <w:rFonts w:ascii="Traditional Arabic" w:eastAsiaTheme="minorHAnsi" w:hAnsi="Traditional Arabic" w:cs="Traditional Arabic"/>
          <w:sz w:val="36"/>
          <w:szCs w:val="36"/>
          <w:rtl/>
          <w:lang w:eastAsia="en-US"/>
        </w:rPr>
        <w:t>الخاصة،</w:t>
      </w:r>
      <w:proofErr w:type="spellEnd"/>
      <w:r w:rsidRPr="00D741D3">
        <w:rPr>
          <w:rFonts w:ascii="Traditional Arabic" w:eastAsiaTheme="minorHAnsi" w:hAnsi="Traditional Arabic" w:cs="Traditional Arabic"/>
          <w:sz w:val="36"/>
          <w:szCs w:val="36"/>
          <w:rtl/>
          <w:lang w:eastAsia="en-US"/>
        </w:rPr>
        <w:t xml:space="preserve"> أو في حال نص عقد التأجير على انتقال ملكية العين المؤجرة محل العقد إلى المستأجر بعد سداده لكافة الالتزامات المترتبة </w:t>
      </w:r>
      <w:proofErr w:type="gramStart"/>
      <w:r w:rsidRPr="00D741D3">
        <w:rPr>
          <w:rFonts w:ascii="Traditional Arabic" w:eastAsiaTheme="minorHAnsi" w:hAnsi="Traditional Arabic" w:cs="Traditional Arabic"/>
          <w:sz w:val="36"/>
          <w:szCs w:val="36"/>
          <w:rtl/>
          <w:lang w:eastAsia="en-US"/>
        </w:rPr>
        <w:t>عليه</w:t>
      </w:r>
      <w:r w:rsidRPr="00D741D3">
        <w:rPr>
          <w:rStyle w:val="Appelnotedebasdep"/>
          <w:rFonts w:ascii="Traditional Arabic" w:eastAsiaTheme="minorHAnsi" w:hAnsi="Traditional Arabic" w:cs="Traditional Arabic"/>
          <w:sz w:val="36"/>
          <w:szCs w:val="36"/>
          <w:rtl/>
          <w:lang w:eastAsia="en-US"/>
        </w:rPr>
        <w:footnoteReference w:id="2"/>
      </w:r>
      <w:proofErr w:type="spellStart"/>
      <w:r w:rsidRPr="00D741D3">
        <w:rPr>
          <w:rFonts w:ascii="Traditional Arabic" w:eastAsiaTheme="minorHAnsi" w:hAnsi="Traditional Arabic" w:cs="Traditional Arabic" w:hint="cs"/>
          <w:sz w:val="36"/>
          <w:szCs w:val="36"/>
          <w:rtl/>
          <w:lang w:eastAsia="en-US"/>
        </w:rPr>
        <w:t>.</w:t>
      </w:r>
      <w:proofErr w:type="spellEnd"/>
      <w:proofErr w:type="gramEnd"/>
      <w:r w:rsidRPr="00D741D3">
        <w:rPr>
          <w:rFonts w:ascii="Traditional Arabic" w:eastAsiaTheme="minorHAnsi" w:hAnsi="Traditional Arabic" w:cs="Traditional Arabic"/>
          <w:sz w:val="36"/>
          <w:szCs w:val="36"/>
          <w:rtl/>
          <w:lang w:eastAsia="en-US"/>
        </w:rPr>
        <w:t xml:space="preserve"> </w:t>
      </w:r>
    </w:p>
    <w:p w:rsidR="00591E6E" w:rsidRDefault="00591E6E" w:rsidP="00591E6E">
      <w:pPr>
        <w:shd w:val="clear" w:color="auto" w:fill="FFFFFF"/>
        <w:bidi/>
        <w:spacing w:after="0" w:line="276" w:lineRule="auto"/>
        <w:ind w:firstLine="284"/>
        <w:jc w:val="both"/>
        <w:rPr>
          <w:rFonts w:ascii="Traditional Arabic" w:hAnsi="Traditional Arabic" w:cs="Traditional Arabic"/>
          <w:sz w:val="36"/>
          <w:szCs w:val="36"/>
          <w:rtl/>
        </w:rPr>
      </w:pPr>
      <w:proofErr w:type="gramStart"/>
      <w:r w:rsidRPr="00D741D3">
        <w:rPr>
          <w:rFonts w:ascii="Traditional Arabic" w:hAnsi="Traditional Arabic" w:cs="Traditional Arabic" w:hint="cs"/>
          <w:sz w:val="36"/>
          <w:szCs w:val="36"/>
          <w:rtl/>
        </w:rPr>
        <w:t>إن</w:t>
      </w:r>
      <w:proofErr w:type="gramEnd"/>
      <w:r w:rsidRPr="00D741D3">
        <w:rPr>
          <w:rFonts w:ascii="Traditional Arabic" w:hAnsi="Traditional Arabic" w:cs="Traditional Arabic" w:hint="cs"/>
          <w:sz w:val="36"/>
          <w:szCs w:val="36"/>
          <w:rtl/>
        </w:rPr>
        <w:t xml:space="preserve"> </w:t>
      </w:r>
      <w:r w:rsidRPr="00D741D3">
        <w:rPr>
          <w:rFonts w:ascii="Traditional Arabic" w:hAnsi="Traditional Arabic" w:cs="Traditional Arabic"/>
          <w:sz w:val="36"/>
          <w:szCs w:val="36"/>
          <w:rtl/>
        </w:rPr>
        <w:t xml:space="preserve">الغاية من طلب </w:t>
      </w:r>
      <w:r w:rsidRPr="00D741D3">
        <w:rPr>
          <w:rFonts w:ascii="Traditional Arabic" w:hAnsi="Traditional Arabic" w:cs="Traditional Arabic" w:hint="cs"/>
          <w:sz w:val="36"/>
          <w:szCs w:val="36"/>
          <w:rtl/>
        </w:rPr>
        <w:t>شهر</w:t>
      </w:r>
      <w:r w:rsidRPr="00D741D3">
        <w:rPr>
          <w:rFonts w:ascii="Traditional Arabic" w:hAnsi="Traditional Arabic" w:cs="Traditional Arabic"/>
          <w:sz w:val="36"/>
          <w:szCs w:val="36"/>
          <w:rtl/>
        </w:rPr>
        <w:t xml:space="preserve"> العقد في السجل المعد لذلك ه</w:t>
      </w:r>
      <w:r w:rsidRPr="000E001B">
        <w:rPr>
          <w:rFonts w:ascii="Traditional Arabic" w:hAnsi="Traditional Arabic" w:cs="Traditional Arabic"/>
          <w:sz w:val="36"/>
          <w:szCs w:val="36"/>
          <w:rtl/>
        </w:rPr>
        <w:t xml:space="preserve">ي حماية الآخرين الذين يتعاملون مع </w:t>
      </w:r>
      <w:proofErr w:type="spellStart"/>
      <w:r w:rsidRPr="000E001B">
        <w:rPr>
          <w:rFonts w:ascii="Traditional Arabic" w:hAnsi="Traditional Arabic" w:cs="Traditional Arabic"/>
          <w:sz w:val="36"/>
          <w:szCs w:val="36"/>
          <w:rtl/>
        </w:rPr>
        <w:t>المستأجر،</w:t>
      </w:r>
      <w:proofErr w:type="spellEnd"/>
      <w:r w:rsidRPr="000E001B">
        <w:rPr>
          <w:rFonts w:ascii="Traditional Arabic" w:hAnsi="Traditional Arabic" w:cs="Traditional Arabic"/>
          <w:sz w:val="36"/>
          <w:szCs w:val="36"/>
          <w:rtl/>
        </w:rPr>
        <w:t xml:space="preserve"> فحيازة المستأجر الظاهرة للعين المؤجرة وخاصة بالنسبة </w:t>
      </w:r>
      <w:proofErr w:type="spellStart"/>
      <w:r w:rsidRPr="000E001B">
        <w:rPr>
          <w:rFonts w:ascii="Traditional Arabic" w:hAnsi="Traditional Arabic" w:cs="Traditional Arabic"/>
          <w:sz w:val="36"/>
          <w:szCs w:val="36"/>
          <w:rtl/>
        </w:rPr>
        <w:t>للمنقولات،</w:t>
      </w:r>
      <w:proofErr w:type="spellEnd"/>
      <w:r w:rsidRPr="000E001B">
        <w:rPr>
          <w:rFonts w:ascii="Traditional Arabic" w:hAnsi="Traditional Arabic" w:cs="Traditional Arabic"/>
          <w:sz w:val="36"/>
          <w:szCs w:val="36"/>
          <w:rtl/>
        </w:rPr>
        <w:t xml:space="preserve"> يمكن أن توحي للغير بملكيته </w:t>
      </w:r>
      <w:proofErr w:type="spellStart"/>
      <w:r w:rsidRPr="000E001B">
        <w:rPr>
          <w:rFonts w:ascii="Traditional Arabic" w:hAnsi="Traditional Arabic" w:cs="Traditional Arabic"/>
          <w:sz w:val="36"/>
          <w:szCs w:val="36"/>
          <w:rtl/>
        </w:rPr>
        <w:t>لها،</w:t>
      </w:r>
      <w:proofErr w:type="spellEnd"/>
      <w:r w:rsidRPr="000E001B">
        <w:rPr>
          <w:rFonts w:ascii="Traditional Arabic" w:hAnsi="Traditional Arabic" w:cs="Traditional Arabic"/>
          <w:sz w:val="36"/>
          <w:szCs w:val="36"/>
          <w:rtl/>
        </w:rPr>
        <w:t xml:space="preserve"> عملا بقاعدة الحيازة في المنقول سند الملكية. لذلك فإنه بتسجيل العقد يصبح حجة على الكافة ضمانا لحقوق شركة التأجير </w:t>
      </w:r>
      <w:proofErr w:type="spellStart"/>
      <w:r w:rsidRPr="000E001B">
        <w:rPr>
          <w:rFonts w:ascii="Traditional Arabic" w:hAnsi="Traditional Arabic" w:cs="Traditional Arabic"/>
          <w:sz w:val="36"/>
          <w:szCs w:val="36"/>
          <w:rtl/>
        </w:rPr>
        <w:t>التمويلي،</w:t>
      </w:r>
      <w:proofErr w:type="spellEnd"/>
      <w:r w:rsidRPr="000E001B">
        <w:rPr>
          <w:rFonts w:ascii="Traditional Arabic" w:hAnsi="Traditional Arabic" w:cs="Traditional Arabic"/>
          <w:sz w:val="36"/>
          <w:szCs w:val="36"/>
          <w:rtl/>
        </w:rPr>
        <w:t xml:space="preserve"> كما يمكن للمؤجر وضع لافتة ملصقة على المنقول المؤجر أو عند مدخل العقار </w:t>
      </w:r>
      <w:proofErr w:type="spellStart"/>
      <w:r w:rsidRPr="000E001B">
        <w:rPr>
          <w:rFonts w:ascii="Traditional Arabic" w:hAnsi="Traditional Arabic" w:cs="Traditional Arabic"/>
          <w:sz w:val="36"/>
          <w:szCs w:val="36"/>
          <w:rtl/>
        </w:rPr>
        <w:t>الرئيسي،</w:t>
      </w:r>
      <w:proofErr w:type="spellEnd"/>
      <w:r w:rsidRPr="000E001B">
        <w:rPr>
          <w:rFonts w:ascii="Traditional Arabic" w:hAnsi="Traditional Arabic" w:cs="Traditional Arabic"/>
          <w:sz w:val="36"/>
          <w:szCs w:val="36"/>
          <w:rtl/>
        </w:rPr>
        <w:t xml:space="preserve"> تبين أنه مملوك لشركة التأجير </w:t>
      </w:r>
      <w:proofErr w:type="spellStart"/>
      <w:r w:rsidRPr="000E001B">
        <w:rPr>
          <w:rFonts w:ascii="Traditional Arabic" w:hAnsi="Traditional Arabic" w:cs="Traditional Arabic"/>
          <w:sz w:val="36"/>
          <w:szCs w:val="36"/>
          <w:rtl/>
        </w:rPr>
        <w:t>التمويلي،</w:t>
      </w:r>
      <w:proofErr w:type="spellEnd"/>
      <w:r w:rsidRPr="000E001B">
        <w:rPr>
          <w:rFonts w:ascii="Traditional Arabic" w:hAnsi="Traditional Arabic" w:cs="Traditional Arabic"/>
          <w:sz w:val="36"/>
          <w:szCs w:val="36"/>
          <w:rtl/>
        </w:rPr>
        <w:t xml:space="preserve"> لإعلام الغير </w:t>
      </w:r>
      <w:proofErr w:type="spellStart"/>
      <w:r w:rsidRPr="000E001B">
        <w:rPr>
          <w:rFonts w:ascii="Traditional Arabic" w:hAnsi="Traditional Arabic" w:cs="Traditional Arabic"/>
          <w:sz w:val="36"/>
          <w:szCs w:val="36"/>
          <w:rtl/>
        </w:rPr>
        <w:t>بذلك،</w:t>
      </w:r>
      <w:proofErr w:type="spellEnd"/>
      <w:r w:rsidRPr="000E001B">
        <w:rPr>
          <w:rFonts w:ascii="Traditional Arabic" w:hAnsi="Traditional Arabic" w:cs="Traditional Arabic"/>
          <w:sz w:val="36"/>
          <w:szCs w:val="36"/>
          <w:rtl/>
        </w:rPr>
        <w:t xml:space="preserve"> </w:t>
      </w:r>
      <w:r w:rsidRPr="000E001B">
        <w:rPr>
          <w:rFonts w:ascii="Traditional Arabic" w:hAnsi="Traditional Arabic" w:cs="Traditional Arabic"/>
          <w:sz w:val="36"/>
          <w:szCs w:val="36"/>
          <w:rtl/>
        </w:rPr>
        <w:lastRenderedPageBreak/>
        <w:t>حماية لحقوقها</w:t>
      </w:r>
      <w:r w:rsidRPr="000E001B">
        <w:rPr>
          <w:rFonts w:ascii="Traditional Arabic" w:hAnsi="Traditional Arabic" w:cs="Traditional Arabic"/>
          <w:sz w:val="36"/>
          <w:szCs w:val="36"/>
        </w:rPr>
        <w:t>.</w:t>
      </w:r>
      <w:r w:rsidRPr="000E001B">
        <w:rPr>
          <w:rFonts w:ascii="Traditional Arabic" w:hAnsi="Traditional Arabic" w:cs="Traditional Arabic" w:hint="cs"/>
          <w:sz w:val="36"/>
          <w:szCs w:val="36"/>
          <w:rtl/>
        </w:rPr>
        <w:t xml:space="preserve"> </w:t>
      </w:r>
      <w:r w:rsidRPr="000E001B">
        <w:rPr>
          <w:rFonts w:ascii="Traditional Arabic" w:hAnsi="Traditional Arabic" w:cs="Traditional Arabic"/>
          <w:sz w:val="36"/>
          <w:szCs w:val="36"/>
          <w:rtl/>
        </w:rPr>
        <w:t xml:space="preserve">لكن عدم تسجيل عقد التأجير التمويلي المكتوب لا يعني </w:t>
      </w:r>
      <w:proofErr w:type="spellStart"/>
      <w:r w:rsidRPr="000E001B">
        <w:rPr>
          <w:rFonts w:ascii="Traditional Arabic" w:hAnsi="Traditional Arabic" w:cs="Traditional Arabic"/>
          <w:sz w:val="36"/>
          <w:szCs w:val="36"/>
          <w:rtl/>
        </w:rPr>
        <w:t>بطلانه،</w:t>
      </w:r>
      <w:proofErr w:type="spellEnd"/>
      <w:r w:rsidRPr="000E001B">
        <w:rPr>
          <w:rFonts w:ascii="Traditional Arabic" w:hAnsi="Traditional Arabic" w:cs="Traditional Arabic"/>
          <w:sz w:val="36"/>
          <w:szCs w:val="36"/>
          <w:rtl/>
        </w:rPr>
        <w:t xml:space="preserve"> بل يبقى صحيحا ومنتجا لآثاره فيما بين </w:t>
      </w:r>
      <w:proofErr w:type="spellStart"/>
      <w:r w:rsidRPr="000E001B">
        <w:rPr>
          <w:rFonts w:ascii="Traditional Arabic" w:hAnsi="Traditional Arabic" w:cs="Traditional Arabic"/>
          <w:sz w:val="36"/>
          <w:szCs w:val="36"/>
          <w:rtl/>
        </w:rPr>
        <w:t>طرفيه،</w:t>
      </w:r>
      <w:proofErr w:type="spellEnd"/>
      <w:r w:rsidRPr="000E001B">
        <w:rPr>
          <w:rFonts w:ascii="Traditional Arabic" w:hAnsi="Traditional Arabic" w:cs="Traditional Arabic"/>
          <w:sz w:val="36"/>
          <w:szCs w:val="36"/>
          <w:rtl/>
        </w:rPr>
        <w:t xml:space="preserve"> ولكن لا يمكن الاحتجاج </w:t>
      </w:r>
      <w:proofErr w:type="spellStart"/>
      <w:r w:rsidRPr="000E001B">
        <w:rPr>
          <w:rFonts w:ascii="Traditional Arabic" w:hAnsi="Traditional Arabic" w:cs="Traditional Arabic"/>
          <w:sz w:val="36"/>
          <w:szCs w:val="36"/>
          <w:rtl/>
        </w:rPr>
        <w:t>به</w:t>
      </w:r>
      <w:proofErr w:type="spellEnd"/>
      <w:r w:rsidRPr="000E001B">
        <w:rPr>
          <w:rFonts w:ascii="Traditional Arabic" w:hAnsi="Traditional Arabic" w:cs="Traditional Arabic"/>
          <w:sz w:val="36"/>
          <w:szCs w:val="36"/>
          <w:rtl/>
        </w:rPr>
        <w:t xml:space="preserve"> على غيرهما</w:t>
      </w:r>
      <w:r w:rsidRPr="000E001B">
        <w:rPr>
          <w:rFonts w:ascii="Traditional Arabic" w:hAnsi="Traditional Arabic" w:cs="Traditional Arabic"/>
          <w:sz w:val="36"/>
          <w:szCs w:val="36"/>
        </w:rPr>
        <w:t>.</w:t>
      </w:r>
      <w:r>
        <w:rPr>
          <w:rStyle w:val="Appelnotedebasdep"/>
          <w:rFonts w:ascii="Traditional Arabic" w:hAnsi="Traditional Arabic" w:cs="Traditional Arabic"/>
          <w:sz w:val="36"/>
          <w:szCs w:val="36"/>
        </w:rPr>
        <w:footnoteReference w:id="3"/>
      </w:r>
      <w:r>
        <w:rPr>
          <w:rFonts w:ascii="Traditional Arabic" w:hAnsi="Traditional Arabic" w:cs="Traditional Arabic" w:hint="cs"/>
          <w:sz w:val="36"/>
          <w:szCs w:val="36"/>
          <w:rtl/>
        </w:rPr>
        <w:t xml:space="preserve"> </w:t>
      </w:r>
    </w:p>
    <w:p w:rsidR="00591E6E" w:rsidRDefault="00591E6E" w:rsidP="00591E6E">
      <w:pPr>
        <w:shd w:val="clear" w:color="auto" w:fill="FFFFFF"/>
        <w:bidi/>
        <w:spacing w:after="0" w:line="276" w:lineRule="auto"/>
        <w:rPr>
          <w:rFonts w:ascii="Traditional Arabic" w:hAnsi="Traditional Arabic" w:cs="Traditional Arabic"/>
          <w:b/>
          <w:bCs/>
          <w:sz w:val="36"/>
          <w:szCs w:val="36"/>
          <w:rtl/>
        </w:rPr>
      </w:pPr>
      <w:r w:rsidRPr="004A26A4">
        <w:rPr>
          <w:rFonts w:ascii="Traditional Arabic" w:hAnsi="Traditional Arabic" w:cs="Traditional Arabic" w:hint="cs"/>
          <w:b/>
          <w:bCs/>
          <w:sz w:val="36"/>
          <w:szCs w:val="36"/>
          <w:rtl/>
        </w:rPr>
        <w:t xml:space="preserve">الفصل </w:t>
      </w:r>
      <w:proofErr w:type="spellStart"/>
      <w:r w:rsidRPr="004A26A4">
        <w:rPr>
          <w:rFonts w:ascii="Traditional Arabic" w:hAnsi="Traditional Arabic" w:cs="Traditional Arabic" w:hint="cs"/>
          <w:b/>
          <w:bCs/>
          <w:sz w:val="36"/>
          <w:szCs w:val="36"/>
          <w:rtl/>
        </w:rPr>
        <w:t>الثاني:</w:t>
      </w:r>
      <w:proofErr w:type="spellEnd"/>
      <w:r w:rsidRPr="004A26A4">
        <w:rPr>
          <w:rFonts w:ascii="Traditional Arabic" w:hAnsi="Traditional Arabic" w:cs="Traditional Arabic" w:hint="cs"/>
          <w:b/>
          <w:bCs/>
          <w:sz w:val="36"/>
          <w:szCs w:val="36"/>
          <w:rtl/>
        </w:rPr>
        <w:t xml:space="preserve"> أثار عقد التأجير التمويلي وانقضائه:</w:t>
      </w:r>
    </w:p>
    <w:p w:rsidR="00591E6E" w:rsidRDefault="00591E6E" w:rsidP="00591E6E">
      <w:pPr>
        <w:shd w:val="clear" w:color="auto" w:fill="FFFFFF"/>
        <w:bidi/>
        <w:spacing w:after="0" w:line="276"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إ</w:t>
      </w:r>
      <w:r w:rsidRPr="00CD20BC">
        <w:rPr>
          <w:rFonts w:ascii="Traditional Arabic" w:hAnsi="Traditional Arabic" w:cs="Traditional Arabic"/>
          <w:sz w:val="36"/>
          <w:szCs w:val="36"/>
          <w:rtl/>
        </w:rPr>
        <w:t xml:space="preserve">ن عقد التأجیر التمویلي </w:t>
      </w:r>
      <w:r>
        <w:rPr>
          <w:rFonts w:ascii="Traditional Arabic" w:hAnsi="Traditional Arabic" w:cs="Traditional Arabic" w:hint="cs"/>
          <w:sz w:val="36"/>
          <w:szCs w:val="36"/>
          <w:rtl/>
        </w:rPr>
        <w:t xml:space="preserve">هو </w:t>
      </w:r>
      <w:r w:rsidRPr="00CD20BC">
        <w:rPr>
          <w:rFonts w:ascii="Traditional Arabic" w:hAnsi="Traditional Arabic" w:cs="Traditional Arabic"/>
          <w:sz w:val="36"/>
          <w:szCs w:val="36"/>
          <w:rtl/>
        </w:rPr>
        <w:t>عقد من نوع خاص من حیث مح</w:t>
      </w:r>
      <w:r>
        <w:rPr>
          <w:rFonts w:ascii="Traditional Arabic" w:hAnsi="Traditional Arabic" w:cs="Traditional Arabic" w:hint="cs"/>
          <w:sz w:val="36"/>
          <w:szCs w:val="36"/>
          <w:rtl/>
        </w:rPr>
        <w:t>له</w:t>
      </w:r>
      <w:r w:rsidRPr="00CD20BC">
        <w:rPr>
          <w:rFonts w:ascii="Traditional Arabic" w:hAnsi="Traditional Arabic" w:cs="Traditional Arabic"/>
          <w:sz w:val="36"/>
          <w:szCs w:val="36"/>
          <w:rtl/>
        </w:rPr>
        <w:t xml:space="preserve"> وصفة </w:t>
      </w:r>
      <w:proofErr w:type="spellStart"/>
      <w:r w:rsidRPr="00CD20BC">
        <w:rPr>
          <w:rFonts w:ascii="Traditional Arabic" w:hAnsi="Traditional Arabic" w:cs="Traditional Arabic"/>
          <w:sz w:val="36"/>
          <w:szCs w:val="36"/>
          <w:rtl/>
        </w:rPr>
        <w:t>أطراف</w:t>
      </w:r>
      <w:r>
        <w:rPr>
          <w:rFonts w:ascii="Traditional Arabic" w:hAnsi="Traditional Arabic" w:cs="Traditional Arabic" w:hint="cs"/>
          <w:sz w:val="36"/>
          <w:szCs w:val="36"/>
          <w:rtl/>
        </w:rPr>
        <w:t>ه</w:t>
      </w:r>
      <w:r w:rsidRPr="00CD20BC">
        <w:rPr>
          <w:rFonts w:ascii="Traditional Arabic" w:hAnsi="Traditional Arabic" w:cs="Traditional Arabic"/>
          <w:sz w:val="36"/>
          <w:szCs w:val="36"/>
          <w:rtl/>
        </w:rPr>
        <w:t>،</w:t>
      </w:r>
      <w:proofErr w:type="spellEnd"/>
      <w:r w:rsidRPr="00CD20BC">
        <w:rPr>
          <w:rFonts w:ascii="Traditional Arabic" w:hAnsi="Traditional Arabic" w:cs="Traditional Arabic"/>
          <w:sz w:val="36"/>
          <w:szCs w:val="36"/>
          <w:rtl/>
        </w:rPr>
        <w:t xml:space="preserve"> موضوع</w:t>
      </w:r>
      <w:r>
        <w:rPr>
          <w:rFonts w:ascii="Traditional Arabic" w:hAnsi="Traditional Arabic" w:cs="Traditional Arabic" w:hint="cs"/>
          <w:sz w:val="36"/>
          <w:szCs w:val="36"/>
          <w:rtl/>
        </w:rPr>
        <w:t>ه</w:t>
      </w:r>
      <w:r w:rsidRPr="00CD20BC">
        <w:rPr>
          <w:rFonts w:ascii="Traditional Arabic" w:hAnsi="Traditional Arabic" w:cs="Traditional Arabic"/>
          <w:sz w:val="36"/>
          <w:szCs w:val="36"/>
          <w:rtl/>
        </w:rPr>
        <w:t xml:space="preserve"> </w:t>
      </w:r>
      <w:proofErr w:type="spellStart"/>
      <w:r w:rsidRPr="00CD20BC">
        <w:rPr>
          <w:rFonts w:ascii="Traditional Arabic" w:hAnsi="Traditional Arabic" w:cs="Traditional Arabic"/>
          <w:sz w:val="36"/>
          <w:szCs w:val="36"/>
          <w:rtl/>
        </w:rPr>
        <w:t>إنتفاع</w:t>
      </w:r>
      <w:proofErr w:type="spellEnd"/>
      <w:r w:rsidRPr="00CD20BC">
        <w:rPr>
          <w:rFonts w:ascii="Traditional Arabic" w:hAnsi="Traditional Arabic" w:cs="Traditional Arabic"/>
          <w:sz w:val="36"/>
          <w:szCs w:val="36"/>
          <w:rtl/>
        </w:rPr>
        <w:t xml:space="preserve"> المستأجر بالأموال المؤجرة طوال مدة العقد مقابل التزام</w:t>
      </w:r>
      <w:r>
        <w:rPr>
          <w:rFonts w:ascii="Traditional Arabic" w:hAnsi="Traditional Arabic" w:cs="Traditional Arabic" w:hint="cs"/>
          <w:sz w:val="36"/>
          <w:szCs w:val="36"/>
          <w:rtl/>
        </w:rPr>
        <w:t>ه</w:t>
      </w:r>
      <w:r w:rsidRPr="00CD20BC">
        <w:rPr>
          <w:rFonts w:ascii="Traditional Arabic" w:hAnsi="Traditional Arabic" w:cs="Traditional Arabic"/>
          <w:sz w:val="36"/>
          <w:szCs w:val="36"/>
          <w:rtl/>
        </w:rPr>
        <w:t xml:space="preserve"> بدفع أقساط مالیة مع </w:t>
      </w:r>
      <w:proofErr w:type="spellStart"/>
      <w:r w:rsidRPr="00CD20BC">
        <w:rPr>
          <w:rFonts w:ascii="Traditional Arabic" w:hAnsi="Traditional Arabic" w:cs="Traditional Arabic"/>
          <w:sz w:val="36"/>
          <w:szCs w:val="36"/>
          <w:rtl/>
        </w:rPr>
        <w:t>الإحتفاظ</w:t>
      </w:r>
      <w:proofErr w:type="spellEnd"/>
      <w:r w:rsidRPr="00CD20BC">
        <w:rPr>
          <w:rFonts w:ascii="Traditional Arabic" w:hAnsi="Traditional Arabic" w:cs="Traditional Arabic"/>
          <w:sz w:val="36"/>
          <w:szCs w:val="36"/>
          <w:rtl/>
        </w:rPr>
        <w:t xml:space="preserve"> بملكیة </w:t>
      </w:r>
      <w:r>
        <w:rPr>
          <w:rFonts w:ascii="Traditional Arabic" w:hAnsi="Traditional Arabic" w:cs="Traditional Arabic" w:hint="cs"/>
          <w:sz w:val="36"/>
          <w:szCs w:val="36"/>
          <w:rtl/>
        </w:rPr>
        <w:t>هذ</w:t>
      </w:r>
      <w:r w:rsidRPr="00CD20BC">
        <w:rPr>
          <w:rFonts w:ascii="Traditional Arabic" w:hAnsi="Traditional Arabic" w:cs="Traditional Arabic"/>
          <w:sz w:val="36"/>
          <w:szCs w:val="36"/>
          <w:rtl/>
        </w:rPr>
        <w:t xml:space="preserve">ه الاموال </w:t>
      </w:r>
      <w:proofErr w:type="spellStart"/>
      <w:r w:rsidRPr="00CD20BC">
        <w:rPr>
          <w:rFonts w:ascii="Traditional Arabic" w:hAnsi="Traditional Arabic" w:cs="Traditional Arabic"/>
          <w:sz w:val="36"/>
          <w:szCs w:val="36"/>
          <w:rtl/>
        </w:rPr>
        <w:t>للمؤجر</w:t>
      </w:r>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w:t>
      </w:r>
      <w:r w:rsidRPr="00CD20BC">
        <w:rPr>
          <w:rFonts w:ascii="Traditional Arabic" w:hAnsi="Traditional Arabic" w:cs="Traditional Arabic"/>
          <w:sz w:val="36"/>
          <w:szCs w:val="36"/>
          <w:rtl/>
        </w:rPr>
        <w:t>ومن أ</w:t>
      </w:r>
      <w:r>
        <w:rPr>
          <w:rFonts w:ascii="Traditional Arabic" w:hAnsi="Traditional Arabic" w:cs="Traditional Arabic" w:hint="cs"/>
          <w:sz w:val="36"/>
          <w:szCs w:val="36"/>
          <w:rtl/>
        </w:rPr>
        <w:t>ه</w:t>
      </w:r>
      <w:r w:rsidRPr="00CD20BC">
        <w:rPr>
          <w:rFonts w:ascii="Traditional Arabic" w:hAnsi="Traditional Arabic" w:cs="Traditional Arabic"/>
          <w:sz w:val="36"/>
          <w:szCs w:val="36"/>
          <w:rtl/>
        </w:rPr>
        <w:t xml:space="preserve">م ممیزات </w:t>
      </w:r>
      <w:r>
        <w:rPr>
          <w:rFonts w:ascii="Traditional Arabic" w:hAnsi="Traditional Arabic" w:cs="Traditional Arabic" w:hint="cs"/>
          <w:sz w:val="36"/>
          <w:szCs w:val="36"/>
          <w:rtl/>
        </w:rPr>
        <w:t>ه</w:t>
      </w:r>
      <w:r w:rsidRPr="00CD20BC">
        <w:rPr>
          <w:rFonts w:ascii="Traditional Arabic" w:hAnsi="Traditional Arabic" w:cs="Traditional Arabic"/>
          <w:sz w:val="36"/>
          <w:szCs w:val="36"/>
          <w:rtl/>
        </w:rPr>
        <w:t>ذا العقد تمتع المستأجر في ن</w:t>
      </w:r>
      <w:r>
        <w:rPr>
          <w:rFonts w:ascii="Traditional Arabic" w:hAnsi="Traditional Arabic" w:cs="Traditional Arabic" w:hint="cs"/>
          <w:sz w:val="36"/>
          <w:szCs w:val="36"/>
          <w:rtl/>
        </w:rPr>
        <w:t>ه</w:t>
      </w:r>
      <w:r w:rsidRPr="00CD20BC">
        <w:rPr>
          <w:rFonts w:ascii="Traditional Arabic" w:hAnsi="Traditional Arabic" w:cs="Traditional Arabic"/>
          <w:sz w:val="36"/>
          <w:szCs w:val="36"/>
          <w:rtl/>
        </w:rPr>
        <w:t>ایة العقد بحق الخیار بین شراء ا</w:t>
      </w:r>
      <w:r>
        <w:rPr>
          <w:rFonts w:ascii="Traditional Arabic" w:hAnsi="Traditional Arabic" w:cs="Traditional Arabic" w:hint="cs"/>
          <w:sz w:val="36"/>
          <w:szCs w:val="36"/>
          <w:rtl/>
        </w:rPr>
        <w:t>لأ</w:t>
      </w:r>
      <w:r w:rsidRPr="00CD20BC">
        <w:rPr>
          <w:rFonts w:ascii="Traditional Arabic" w:hAnsi="Traditional Arabic" w:cs="Traditional Arabic"/>
          <w:sz w:val="36"/>
          <w:szCs w:val="36"/>
          <w:rtl/>
        </w:rPr>
        <w:t>موال بثمن ت</w:t>
      </w:r>
      <w:r>
        <w:rPr>
          <w:rFonts w:ascii="Traditional Arabic" w:hAnsi="Traditional Arabic" w:cs="Traditional Arabic"/>
          <w:sz w:val="36"/>
          <w:szCs w:val="36"/>
          <w:rtl/>
        </w:rPr>
        <w:t xml:space="preserve">راعى في تقدیره الاقساط </w:t>
      </w:r>
      <w:proofErr w:type="spellStart"/>
      <w:r>
        <w:rPr>
          <w:rFonts w:ascii="Traditional Arabic" w:hAnsi="Traditional Arabic" w:cs="Traditional Arabic"/>
          <w:sz w:val="36"/>
          <w:szCs w:val="36"/>
          <w:rtl/>
        </w:rPr>
        <w:t>المدفوعة</w:t>
      </w:r>
      <w:r w:rsidRPr="00CD20BC">
        <w:rPr>
          <w:rFonts w:ascii="Traditional Arabic" w:hAnsi="Traditional Arabic" w:cs="Traditional Arabic"/>
          <w:sz w:val="36"/>
          <w:szCs w:val="36"/>
          <w:rtl/>
        </w:rPr>
        <w:t>،</w:t>
      </w:r>
      <w:proofErr w:type="spellEnd"/>
      <w:r>
        <w:rPr>
          <w:rFonts w:ascii="Traditional Arabic" w:hAnsi="Traditional Arabic" w:cs="Traditional Arabic" w:hint="cs"/>
          <w:sz w:val="36"/>
          <w:szCs w:val="36"/>
          <w:rtl/>
        </w:rPr>
        <w:t xml:space="preserve"> </w:t>
      </w:r>
      <w:r w:rsidRPr="00CD20BC">
        <w:rPr>
          <w:rFonts w:ascii="Traditional Arabic" w:hAnsi="Traditional Arabic" w:cs="Traditional Arabic"/>
          <w:sz w:val="36"/>
          <w:szCs w:val="36"/>
          <w:rtl/>
        </w:rPr>
        <w:t xml:space="preserve">أو تجدید العقد بشروط جدیدة أو رد الاموال </w:t>
      </w:r>
      <w:r>
        <w:rPr>
          <w:rFonts w:ascii="Traditional Arabic" w:hAnsi="Traditional Arabic" w:cs="Traditional Arabic" w:hint="cs"/>
          <w:sz w:val="36"/>
          <w:szCs w:val="36"/>
          <w:rtl/>
        </w:rPr>
        <w:t>إ</w:t>
      </w:r>
      <w:r w:rsidRPr="00CD20BC">
        <w:rPr>
          <w:rFonts w:ascii="Traditional Arabic" w:hAnsi="Traditional Arabic" w:cs="Traditional Arabic"/>
          <w:sz w:val="36"/>
          <w:szCs w:val="36"/>
          <w:rtl/>
        </w:rPr>
        <w:t>لى المؤجر</w:t>
      </w:r>
      <w:r w:rsidRPr="00CD20BC">
        <w:rPr>
          <w:rFonts w:ascii="Traditional Arabic" w:hAnsi="Traditional Arabic" w:cs="Traditional Arabic"/>
          <w:sz w:val="36"/>
          <w:szCs w:val="36"/>
        </w:rPr>
        <w:t>.</w:t>
      </w:r>
    </w:p>
    <w:p w:rsidR="00591E6E" w:rsidRPr="00CD20BC" w:rsidRDefault="00591E6E" w:rsidP="00591E6E">
      <w:pPr>
        <w:shd w:val="clear" w:color="auto" w:fill="FFFFFF"/>
        <w:bidi/>
        <w:spacing w:after="0" w:line="276" w:lineRule="auto"/>
        <w:ind w:firstLine="284"/>
        <w:jc w:val="both"/>
        <w:rPr>
          <w:rFonts w:ascii="Traditional Arabic" w:hAnsi="Traditional Arabic" w:cs="Traditional Arabic"/>
          <w:sz w:val="36"/>
          <w:szCs w:val="36"/>
          <w:rtl/>
        </w:rPr>
      </w:pPr>
      <w:r w:rsidRPr="00CD20BC">
        <w:rPr>
          <w:rFonts w:ascii="Traditional Arabic" w:hAnsi="Traditional Arabic" w:cs="Traditional Arabic"/>
          <w:sz w:val="36"/>
          <w:szCs w:val="36"/>
          <w:rtl/>
        </w:rPr>
        <w:t xml:space="preserve">وبناء </w:t>
      </w:r>
      <w:proofErr w:type="spellStart"/>
      <w:r w:rsidRPr="00CD20BC">
        <w:rPr>
          <w:rFonts w:ascii="Traditional Arabic" w:hAnsi="Traditional Arabic" w:cs="Traditional Arabic"/>
          <w:sz w:val="36"/>
          <w:szCs w:val="36"/>
          <w:rtl/>
        </w:rPr>
        <w:t>علی</w:t>
      </w:r>
      <w:r>
        <w:rPr>
          <w:rFonts w:ascii="Traditional Arabic" w:hAnsi="Traditional Arabic" w:cs="Traditional Arabic" w:hint="cs"/>
          <w:sz w:val="36"/>
          <w:szCs w:val="36"/>
          <w:rtl/>
        </w:rPr>
        <w:t>ه،</w:t>
      </w:r>
      <w:proofErr w:type="spellEnd"/>
      <w:r w:rsidRPr="00CD20BC">
        <w:rPr>
          <w:rFonts w:ascii="Traditional Arabic" w:hAnsi="Traditional Arabic" w:cs="Traditional Arabic"/>
          <w:sz w:val="36"/>
          <w:szCs w:val="36"/>
          <w:rtl/>
        </w:rPr>
        <w:t xml:space="preserve"> فإن </w:t>
      </w:r>
      <w:r>
        <w:rPr>
          <w:rFonts w:ascii="Traditional Arabic" w:hAnsi="Traditional Arabic" w:cs="Traditional Arabic" w:hint="cs"/>
          <w:sz w:val="36"/>
          <w:szCs w:val="36"/>
          <w:rtl/>
        </w:rPr>
        <w:t>له</w:t>
      </w:r>
      <w:r w:rsidRPr="00CD20BC">
        <w:rPr>
          <w:rFonts w:ascii="Traditional Arabic" w:hAnsi="Traditional Arabic" w:cs="Traditional Arabic"/>
          <w:sz w:val="36"/>
          <w:szCs w:val="36"/>
          <w:rtl/>
        </w:rPr>
        <w:t xml:space="preserve">ذا العقد جملة من </w:t>
      </w:r>
      <w:proofErr w:type="spellStart"/>
      <w:r w:rsidRPr="00CD20BC">
        <w:rPr>
          <w:rFonts w:ascii="Traditional Arabic" w:hAnsi="Traditional Arabic" w:cs="Traditional Arabic"/>
          <w:sz w:val="36"/>
          <w:szCs w:val="36"/>
          <w:rtl/>
        </w:rPr>
        <w:t>ال</w:t>
      </w:r>
      <w:r>
        <w:rPr>
          <w:rFonts w:ascii="Traditional Arabic" w:hAnsi="Traditional Arabic" w:cs="Traditional Arabic" w:hint="cs"/>
          <w:sz w:val="36"/>
          <w:szCs w:val="36"/>
          <w:rtl/>
        </w:rPr>
        <w:t>أ</w:t>
      </w:r>
      <w:r w:rsidRPr="00CD20BC">
        <w:rPr>
          <w:rFonts w:ascii="Traditional Arabic" w:hAnsi="Traditional Arabic" w:cs="Traditional Arabic"/>
          <w:sz w:val="36"/>
          <w:szCs w:val="36"/>
          <w:rtl/>
        </w:rPr>
        <w:t>ثار</w:t>
      </w:r>
      <w:proofErr w:type="spellEnd"/>
      <w:r w:rsidRPr="00CD20BC">
        <w:rPr>
          <w:rFonts w:ascii="Traditional Arabic" w:hAnsi="Traditional Arabic" w:cs="Traditional Arabic"/>
          <w:sz w:val="36"/>
          <w:szCs w:val="36"/>
          <w:rtl/>
        </w:rPr>
        <w:t xml:space="preserve"> القانونیة بالنسبة لطرفی</w:t>
      </w:r>
      <w:r>
        <w:rPr>
          <w:rFonts w:ascii="Traditional Arabic" w:hAnsi="Traditional Arabic" w:cs="Traditional Arabic" w:hint="cs"/>
          <w:sz w:val="36"/>
          <w:szCs w:val="36"/>
          <w:rtl/>
        </w:rPr>
        <w:t>ه</w:t>
      </w:r>
      <w:r w:rsidRPr="00CD20BC">
        <w:rPr>
          <w:rFonts w:ascii="Traditional Arabic" w:hAnsi="Traditional Arabic" w:cs="Traditional Arabic"/>
          <w:sz w:val="36"/>
          <w:szCs w:val="36"/>
          <w:rtl/>
        </w:rPr>
        <w:t xml:space="preserve"> </w:t>
      </w:r>
      <w:proofErr w:type="spellStart"/>
      <w:r w:rsidRPr="00CD20BC">
        <w:rPr>
          <w:rFonts w:ascii="Traditional Arabic" w:hAnsi="Traditional Arabic" w:cs="Traditional Arabic"/>
          <w:sz w:val="36"/>
          <w:szCs w:val="36"/>
          <w:rtl/>
        </w:rPr>
        <w:t>لاتتطابق</w:t>
      </w:r>
      <w:proofErr w:type="spellEnd"/>
      <w:r w:rsidRPr="00CD20BC">
        <w:rPr>
          <w:rFonts w:ascii="Traditional Arabic" w:hAnsi="Traditional Arabic" w:cs="Traditional Arabic"/>
          <w:sz w:val="36"/>
          <w:szCs w:val="36"/>
          <w:rtl/>
        </w:rPr>
        <w:t xml:space="preserve"> مع أي من العقود المسماة في الق</w:t>
      </w:r>
      <w:r>
        <w:rPr>
          <w:rFonts w:ascii="Traditional Arabic" w:hAnsi="Traditional Arabic" w:cs="Traditional Arabic"/>
          <w:sz w:val="36"/>
          <w:szCs w:val="36"/>
          <w:rtl/>
        </w:rPr>
        <w:t>انون</w:t>
      </w:r>
      <w:r>
        <w:rPr>
          <w:rFonts w:ascii="Traditional Arabic" w:hAnsi="Traditional Arabic" w:cs="Traditional Arabic" w:hint="cs"/>
          <w:sz w:val="36"/>
          <w:szCs w:val="36"/>
          <w:rtl/>
        </w:rPr>
        <w:t xml:space="preserve"> </w:t>
      </w:r>
      <w:r w:rsidRPr="00D741D3">
        <w:rPr>
          <w:rFonts w:ascii="Traditional Arabic" w:hAnsi="Traditional Arabic" w:cs="Traditional Arabic" w:hint="cs"/>
          <w:b/>
          <w:bCs/>
          <w:sz w:val="36"/>
          <w:szCs w:val="36"/>
          <w:rtl/>
        </w:rPr>
        <w:t>(المبحث الأول</w:t>
      </w:r>
      <w:proofErr w:type="spellStart"/>
      <w:r w:rsidRPr="00D741D3">
        <w:rPr>
          <w:rFonts w:ascii="Traditional Arabic" w:hAnsi="Traditional Arabic" w:cs="Traditional Arabic" w:hint="cs"/>
          <w:b/>
          <w:bCs/>
          <w:sz w:val="36"/>
          <w:szCs w:val="36"/>
          <w:rtl/>
        </w:rPr>
        <w:t>)</w:t>
      </w:r>
      <w:r w:rsidRPr="00CD20BC">
        <w:rPr>
          <w:rFonts w:ascii="Traditional Arabic" w:hAnsi="Traditional Arabic" w:cs="Traditional Arabic"/>
          <w:sz w:val="36"/>
          <w:szCs w:val="36"/>
          <w:rtl/>
        </w:rPr>
        <w:t>،</w:t>
      </w:r>
      <w:proofErr w:type="spellEnd"/>
      <w:r w:rsidRPr="00CD20B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في المقابل يمكن أن ينقضي هذا العقد بنفس الأسباب التي تنقضي </w:t>
      </w:r>
      <w:proofErr w:type="spellStart"/>
      <w:r>
        <w:rPr>
          <w:rFonts w:ascii="Traditional Arabic" w:hAnsi="Traditional Arabic" w:cs="Traditional Arabic" w:hint="cs"/>
          <w:sz w:val="36"/>
          <w:szCs w:val="36"/>
          <w:rtl/>
        </w:rPr>
        <w:t>بها</w:t>
      </w:r>
      <w:proofErr w:type="spellEnd"/>
      <w:r>
        <w:rPr>
          <w:rFonts w:ascii="Traditional Arabic" w:hAnsi="Traditional Arabic" w:cs="Traditional Arabic" w:hint="cs"/>
          <w:sz w:val="36"/>
          <w:szCs w:val="36"/>
          <w:rtl/>
        </w:rPr>
        <w:t xml:space="preserve"> باقي العقود </w:t>
      </w:r>
      <w:r w:rsidRPr="00D741D3">
        <w:rPr>
          <w:rFonts w:ascii="Traditional Arabic" w:hAnsi="Traditional Arabic" w:cs="Traditional Arabic" w:hint="cs"/>
          <w:b/>
          <w:bCs/>
          <w:sz w:val="36"/>
          <w:szCs w:val="36"/>
          <w:rtl/>
        </w:rPr>
        <w:t>(المبحث الثاني</w:t>
      </w:r>
      <w:proofErr w:type="spellStart"/>
      <w:r w:rsidRPr="00D741D3">
        <w:rPr>
          <w:rFonts w:ascii="Traditional Arabic" w:hAnsi="Traditional Arabic" w:cs="Traditional Arabic" w:hint="cs"/>
          <w:b/>
          <w:bCs/>
          <w:sz w:val="36"/>
          <w:szCs w:val="36"/>
          <w:rtl/>
        </w:rPr>
        <w:t>)</w:t>
      </w:r>
      <w:proofErr w:type="spellEnd"/>
      <w:r>
        <w:t xml:space="preserve"> .</w:t>
      </w:r>
    </w:p>
    <w:p w:rsidR="00591E6E" w:rsidRDefault="00591E6E" w:rsidP="00591E6E">
      <w:pPr>
        <w:shd w:val="clear" w:color="auto" w:fill="FFFFFF"/>
        <w:bidi/>
        <w:spacing w:after="0" w:line="276" w:lineRule="auto"/>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المبحث </w:t>
      </w:r>
      <w:proofErr w:type="spellStart"/>
      <w:r>
        <w:rPr>
          <w:rFonts w:ascii="Traditional Arabic" w:hAnsi="Traditional Arabic" w:cs="Traditional Arabic" w:hint="cs"/>
          <w:b/>
          <w:bCs/>
          <w:sz w:val="36"/>
          <w:szCs w:val="36"/>
          <w:rtl/>
        </w:rPr>
        <w:t>الأول:</w:t>
      </w:r>
      <w:proofErr w:type="spellEnd"/>
      <w:r>
        <w:rPr>
          <w:rFonts w:ascii="Traditional Arabic" w:hAnsi="Traditional Arabic" w:cs="Traditional Arabic" w:hint="cs"/>
          <w:b/>
          <w:bCs/>
          <w:sz w:val="36"/>
          <w:szCs w:val="36"/>
          <w:rtl/>
        </w:rPr>
        <w:t xml:space="preserve"> أثار </w:t>
      </w:r>
      <w:r w:rsidRPr="000E001B">
        <w:rPr>
          <w:rFonts w:ascii="Traditional Arabic" w:hAnsi="Traditional Arabic" w:cs="Traditional Arabic"/>
          <w:b/>
          <w:bCs/>
          <w:sz w:val="36"/>
          <w:szCs w:val="36"/>
          <w:rtl/>
        </w:rPr>
        <w:t>عـقـد التـأجير التمويلي</w:t>
      </w:r>
      <w:r>
        <w:rPr>
          <w:rFonts w:ascii="Traditional Arabic" w:hAnsi="Traditional Arabic" w:cs="Traditional Arabic" w:hint="cs"/>
          <w:b/>
          <w:bCs/>
          <w:sz w:val="36"/>
          <w:szCs w:val="36"/>
          <w:rtl/>
        </w:rPr>
        <w:t xml:space="preserve">: </w:t>
      </w:r>
    </w:p>
    <w:p w:rsidR="00591E6E" w:rsidRPr="00DD5F5C" w:rsidRDefault="00591E6E" w:rsidP="00591E6E">
      <w:pPr>
        <w:shd w:val="clear" w:color="auto" w:fill="FFFFFF"/>
        <w:bidi/>
        <w:spacing w:after="0" w:line="276" w:lineRule="auto"/>
        <w:ind w:firstLine="284"/>
        <w:jc w:val="both"/>
        <w:rPr>
          <w:rFonts w:ascii="Traditional Arabic" w:hAnsi="Traditional Arabic" w:cs="Traditional Arabic"/>
          <w:sz w:val="36"/>
          <w:szCs w:val="36"/>
          <w:rtl/>
        </w:rPr>
      </w:pPr>
      <w:r w:rsidRPr="00DD5F5C">
        <w:rPr>
          <w:rFonts w:ascii="Traditional Arabic" w:hAnsi="Traditional Arabic" w:cs="Traditional Arabic"/>
          <w:sz w:val="36"/>
          <w:szCs w:val="36"/>
          <w:rtl/>
        </w:rPr>
        <w:t xml:space="preserve">حسب </w:t>
      </w:r>
      <w:r>
        <w:rPr>
          <w:rFonts w:ascii="Traditional Arabic" w:hAnsi="Traditional Arabic" w:cs="Traditional Arabic" w:hint="cs"/>
          <w:sz w:val="36"/>
          <w:szCs w:val="36"/>
          <w:rtl/>
        </w:rPr>
        <w:t>الأم</w:t>
      </w:r>
      <w:r w:rsidRPr="00DD5F5C">
        <w:rPr>
          <w:rFonts w:ascii="Traditional Arabic" w:hAnsi="Traditional Arabic" w:cs="Traditional Arabic"/>
          <w:sz w:val="36"/>
          <w:szCs w:val="36"/>
          <w:rtl/>
        </w:rPr>
        <w:t>ر</w:t>
      </w:r>
      <w:r>
        <w:rPr>
          <w:rFonts w:ascii="Traditional Arabic" w:hAnsi="Traditional Arabic" w:cs="Traditional Arabic" w:hint="cs"/>
          <w:sz w:val="36"/>
          <w:szCs w:val="36"/>
          <w:rtl/>
        </w:rPr>
        <w:t xml:space="preserve"> رقم</w:t>
      </w:r>
      <w:r w:rsidRPr="00DD5F5C">
        <w:rPr>
          <w:rFonts w:ascii="Traditional Arabic" w:hAnsi="Traditional Arabic" w:cs="Traditional Arabic"/>
          <w:sz w:val="36"/>
          <w:szCs w:val="36"/>
          <w:rtl/>
        </w:rPr>
        <w:t xml:space="preserve"> 96-09 المتعلق با</w:t>
      </w:r>
      <w:r>
        <w:rPr>
          <w:rFonts w:ascii="Traditional Arabic" w:hAnsi="Traditional Arabic" w:cs="Traditional Arabic" w:hint="cs"/>
          <w:sz w:val="36"/>
          <w:szCs w:val="36"/>
          <w:rtl/>
        </w:rPr>
        <w:t>لا</w:t>
      </w:r>
      <w:r w:rsidRPr="00DD5F5C">
        <w:rPr>
          <w:rFonts w:ascii="Traditional Arabic" w:hAnsi="Traditional Arabic" w:cs="Traditional Arabic"/>
          <w:sz w:val="36"/>
          <w:szCs w:val="36"/>
          <w:rtl/>
        </w:rPr>
        <w:t xml:space="preserve">عتماد </w:t>
      </w:r>
      <w:r>
        <w:rPr>
          <w:rFonts w:ascii="Traditional Arabic" w:hAnsi="Traditional Arabic" w:cs="Traditional Arabic" w:hint="cs"/>
          <w:sz w:val="36"/>
          <w:szCs w:val="36"/>
          <w:rtl/>
        </w:rPr>
        <w:t>الإ</w:t>
      </w:r>
      <w:r w:rsidRPr="00DD5F5C">
        <w:rPr>
          <w:rFonts w:ascii="Traditional Arabic" w:hAnsi="Traditional Arabic" w:cs="Traditional Arabic"/>
          <w:sz w:val="36"/>
          <w:szCs w:val="36"/>
          <w:rtl/>
        </w:rPr>
        <w:t xml:space="preserve">يجاري والذي </w:t>
      </w:r>
      <w:r>
        <w:rPr>
          <w:rFonts w:ascii="Traditional Arabic" w:hAnsi="Traditional Arabic" w:cs="Traditional Arabic" w:hint="cs"/>
          <w:sz w:val="36"/>
          <w:szCs w:val="36"/>
          <w:rtl/>
        </w:rPr>
        <w:t>أ</w:t>
      </w:r>
      <w:r w:rsidRPr="00DD5F5C">
        <w:rPr>
          <w:rFonts w:ascii="Traditional Arabic" w:hAnsi="Traditional Arabic" w:cs="Traditional Arabic"/>
          <w:sz w:val="36"/>
          <w:szCs w:val="36"/>
          <w:rtl/>
        </w:rPr>
        <w:t>وضح المؤسسات المالية وشركات التأجير والبنوك المؤهلة قانونا والمعتمدة صر</w:t>
      </w:r>
      <w:r>
        <w:rPr>
          <w:rFonts w:ascii="Traditional Arabic" w:hAnsi="Traditional Arabic" w:cs="Traditional Arabic" w:hint="cs"/>
          <w:sz w:val="36"/>
          <w:szCs w:val="36"/>
          <w:rtl/>
        </w:rPr>
        <w:t>ا</w:t>
      </w:r>
      <w:r w:rsidRPr="00DD5F5C">
        <w:rPr>
          <w:rFonts w:ascii="Traditional Arabic" w:hAnsi="Traditional Arabic" w:cs="Traditional Arabic"/>
          <w:sz w:val="36"/>
          <w:szCs w:val="36"/>
          <w:rtl/>
        </w:rPr>
        <w:t xml:space="preserve">حة بهذه الصفة وتكون بمثابة المؤجر في عقد </w:t>
      </w:r>
      <w:r>
        <w:rPr>
          <w:rFonts w:ascii="Traditional Arabic" w:hAnsi="Traditional Arabic" w:cs="Traditional Arabic" w:hint="cs"/>
          <w:sz w:val="36"/>
          <w:szCs w:val="36"/>
          <w:rtl/>
        </w:rPr>
        <w:t>الا</w:t>
      </w:r>
      <w:r w:rsidRPr="00DD5F5C">
        <w:rPr>
          <w:rFonts w:ascii="Traditional Arabic" w:hAnsi="Traditional Arabic" w:cs="Traditional Arabic"/>
          <w:sz w:val="36"/>
          <w:szCs w:val="36"/>
          <w:rtl/>
        </w:rPr>
        <w:t>عتماد</w:t>
      </w:r>
      <w:r>
        <w:rPr>
          <w:rFonts w:ascii="Traditional Arabic" w:hAnsi="Traditional Arabic" w:cs="Traditional Arabic" w:hint="cs"/>
          <w:sz w:val="36"/>
          <w:szCs w:val="36"/>
          <w:rtl/>
        </w:rPr>
        <w:t xml:space="preserve"> </w:t>
      </w:r>
      <w:proofErr w:type="spellStart"/>
      <w:r>
        <w:rPr>
          <w:rFonts w:ascii="Traditional Arabic" w:hAnsi="Traditional Arabic" w:cs="Traditional Arabic" w:hint="cs"/>
          <w:sz w:val="36"/>
          <w:szCs w:val="36"/>
          <w:rtl/>
        </w:rPr>
        <w:t>الإيجاري</w:t>
      </w:r>
      <w:r w:rsidRPr="00DD5F5C">
        <w:rPr>
          <w:rFonts w:ascii="Traditional Arabic" w:hAnsi="Traditional Arabic" w:cs="Traditional Arabic"/>
          <w:sz w:val="36"/>
          <w:szCs w:val="36"/>
          <w:rtl/>
        </w:rPr>
        <w:t>،</w:t>
      </w:r>
      <w:proofErr w:type="spellEnd"/>
      <w:r w:rsidRPr="00DD5F5C">
        <w:rPr>
          <w:rFonts w:ascii="Traditional Arabic" w:hAnsi="Traditional Arabic" w:cs="Traditional Arabic"/>
          <w:sz w:val="36"/>
          <w:szCs w:val="36"/>
          <w:rtl/>
        </w:rPr>
        <w:t xml:space="preserve"> فإنها </w:t>
      </w:r>
      <w:r>
        <w:rPr>
          <w:rFonts w:ascii="Traditional Arabic" w:hAnsi="Traditional Arabic" w:cs="Traditional Arabic" w:hint="cs"/>
          <w:sz w:val="36"/>
          <w:szCs w:val="36"/>
          <w:rtl/>
        </w:rPr>
        <w:t xml:space="preserve">هذه الأخيرة </w:t>
      </w:r>
      <w:r w:rsidRPr="00DD5F5C">
        <w:rPr>
          <w:rFonts w:ascii="Traditional Arabic" w:hAnsi="Traditional Arabic" w:cs="Traditional Arabic"/>
          <w:sz w:val="36"/>
          <w:szCs w:val="36"/>
          <w:rtl/>
        </w:rPr>
        <w:t>تتم</w:t>
      </w:r>
      <w:r>
        <w:rPr>
          <w:rFonts w:ascii="Traditional Arabic" w:hAnsi="Traditional Arabic" w:cs="Traditional Arabic" w:hint="cs"/>
          <w:sz w:val="36"/>
          <w:szCs w:val="36"/>
          <w:rtl/>
        </w:rPr>
        <w:t>ت</w:t>
      </w:r>
      <w:r w:rsidRPr="00DD5F5C">
        <w:rPr>
          <w:rFonts w:ascii="Traditional Arabic" w:hAnsi="Traditional Arabic" w:cs="Traditional Arabic"/>
          <w:sz w:val="36"/>
          <w:szCs w:val="36"/>
          <w:rtl/>
        </w:rPr>
        <w:t xml:space="preserve">ع ببعض الحقوق التي تشكل الضمانات </w:t>
      </w:r>
      <w:r>
        <w:rPr>
          <w:rFonts w:ascii="Traditional Arabic" w:hAnsi="Traditional Arabic" w:cs="Traditional Arabic" w:hint="cs"/>
          <w:sz w:val="36"/>
          <w:szCs w:val="36"/>
          <w:rtl/>
        </w:rPr>
        <w:t>الأ</w:t>
      </w:r>
      <w:r w:rsidRPr="00DD5F5C">
        <w:rPr>
          <w:rFonts w:ascii="Traditional Arabic" w:hAnsi="Traditional Arabic" w:cs="Traditional Arabic"/>
          <w:sz w:val="36"/>
          <w:szCs w:val="36"/>
          <w:rtl/>
        </w:rPr>
        <w:t xml:space="preserve">ساسية من </w:t>
      </w:r>
      <w:r>
        <w:rPr>
          <w:rFonts w:ascii="Traditional Arabic" w:hAnsi="Traditional Arabic" w:cs="Traditional Arabic" w:hint="cs"/>
          <w:sz w:val="36"/>
          <w:szCs w:val="36"/>
          <w:rtl/>
        </w:rPr>
        <w:t>أ</w:t>
      </w:r>
      <w:r w:rsidRPr="00DD5F5C">
        <w:rPr>
          <w:rFonts w:ascii="Traditional Arabic" w:hAnsi="Traditional Arabic" w:cs="Traditional Arabic"/>
          <w:sz w:val="36"/>
          <w:szCs w:val="36"/>
          <w:rtl/>
        </w:rPr>
        <w:t xml:space="preserve">جل تحقيق </w:t>
      </w:r>
      <w:r>
        <w:rPr>
          <w:rFonts w:ascii="Traditional Arabic" w:hAnsi="Traditional Arabic" w:cs="Traditional Arabic" w:hint="cs"/>
          <w:sz w:val="36"/>
          <w:szCs w:val="36"/>
          <w:rtl/>
        </w:rPr>
        <w:t>أ</w:t>
      </w:r>
      <w:r w:rsidRPr="00DD5F5C">
        <w:rPr>
          <w:rFonts w:ascii="Traditional Arabic" w:hAnsi="Traditional Arabic" w:cs="Traditional Arabic"/>
          <w:sz w:val="36"/>
          <w:szCs w:val="36"/>
          <w:rtl/>
        </w:rPr>
        <w:t xml:space="preserve">هدافها </w:t>
      </w:r>
      <w:r>
        <w:rPr>
          <w:rFonts w:ascii="Traditional Arabic" w:hAnsi="Traditional Arabic" w:cs="Traditional Arabic"/>
          <w:sz w:val="36"/>
          <w:szCs w:val="36"/>
          <w:rtl/>
        </w:rPr>
        <w:t>المالية</w:t>
      </w:r>
      <w:r>
        <w:rPr>
          <w:rFonts w:ascii="Traditional Arabic" w:hAnsi="Traditional Arabic" w:cs="Traditional Arabic" w:hint="cs"/>
          <w:sz w:val="36"/>
          <w:szCs w:val="36"/>
          <w:rtl/>
        </w:rPr>
        <w:t xml:space="preserve"> في مواجهة </w:t>
      </w:r>
      <w:proofErr w:type="spellStart"/>
      <w:r>
        <w:rPr>
          <w:rFonts w:ascii="Traditional Arabic" w:hAnsi="Traditional Arabic" w:cs="Traditional Arabic" w:hint="cs"/>
          <w:sz w:val="36"/>
          <w:szCs w:val="36"/>
          <w:rtl/>
        </w:rPr>
        <w:t>المستأجر</w:t>
      </w:r>
      <w:r w:rsidRPr="00DD5F5C">
        <w:rPr>
          <w:rFonts w:ascii="Traditional Arabic" w:hAnsi="Traditional Arabic" w:cs="Traditional Arabic"/>
          <w:sz w:val="36"/>
          <w:szCs w:val="36"/>
          <w:rtl/>
        </w:rPr>
        <w:t>،</w:t>
      </w:r>
      <w:proofErr w:type="spellEnd"/>
      <w:r w:rsidRPr="00DD5F5C">
        <w:rPr>
          <w:rFonts w:ascii="Traditional Arabic" w:hAnsi="Traditional Arabic" w:cs="Traditional Arabic"/>
          <w:sz w:val="36"/>
          <w:szCs w:val="36"/>
          <w:rtl/>
        </w:rPr>
        <w:t xml:space="preserve"> وفي المقابل هناك التز</w:t>
      </w:r>
      <w:r>
        <w:rPr>
          <w:rFonts w:ascii="Traditional Arabic" w:hAnsi="Traditional Arabic" w:cs="Traditional Arabic" w:hint="cs"/>
          <w:sz w:val="36"/>
          <w:szCs w:val="36"/>
          <w:rtl/>
        </w:rPr>
        <w:t>ا</w:t>
      </w:r>
      <w:r w:rsidRPr="00DD5F5C">
        <w:rPr>
          <w:rFonts w:ascii="Traditional Arabic" w:hAnsi="Traditional Arabic" w:cs="Traditional Arabic"/>
          <w:sz w:val="36"/>
          <w:szCs w:val="36"/>
          <w:rtl/>
        </w:rPr>
        <w:t xml:space="preserve">مات تلتزم </w:t>
      </w:r>
      <w:proofErr w:type="spellStart"/>
      <w:r w:rsidRPr="00DD5F5C">
        <w:rPr>
          <w:rFonts w:ascii="Traditional Arabic" w:hAnsi="Traditional Arabic" w:cs="Traditional Arabic"/>
          <w:sz w:val="36"/>
          <w:szCs w:val="36"/>
          <w:rtl/>
        </w:rPr>
        <w:t>بها</w:t>
      </w:r>
      <w:proofErr w:type="spellEnd"/>
      <w:r w:rsidRPr="00DD5F5C">
        <w:rPr>
          <w:rFonts w:ascii="Traditional Arabic" w:hAnsi="Traditional Arabic" w:cs="Traditional Arabic"/>
          <w:sz w:val="36"/>
          <w:szCs w:val="36"/>
          <w:rtl/>
        </w:rPr>
        <w:t xml:space="preserve"> في سبيل </w:t>
      </w:r>
      <w:r>
        <w:rPr>
          <w:rFonts w:ascii="Traditional Arabic" w:hAnsi="Traditional Arabic" w:cs="Traditional Arabic" w:hint="cs"/>
          <w:sz w:val="36"/>
          <w:szCs w:val="36"/>
          <w:rtl/>
        </w:rPr>
        <w:t>إ</w:t>
      </w:r>
      <w:r w:rsidRPr="00DD5F5C">
        <w:rPr>
          <w:rFonts w:ascii="Traditional Arabic" w:hAnsi="Traditional Arabic" w:cs="Traditional Arabic"/>
          <w:sz w:val="36"/>
          <w:szCs w:val="36"/>
          <w:rtl/>
        </w:rPr>
        <w:t xml:space="preserve">نجاح عملية </w:t>
      </w:r>
      <w:r>
        <w:rPr>
          <w:rFonts w:ascii="Traditional Arabic" w:hAnsi="Traditional Arabic" w:cs="Traditional Arabic" w:hint="cs"/>
          <w:sz w:val="36"/>
          <w:szCs w:val="36"/>
          <w:rtl/>
        </w:rPr>
        <w:t>الا</w:t>
      </w:r>
      <w:r w:rsidRPr="00DD5F5C">
        <w:rPr>
          <w:rFonts w:ascii="Traditional Arabic" w:hAnsi="Traditional Arabic" w:cs="Traditional Arabic"/>
          <w:sz w:val="36"/>
          <w:szCs w:val="36"/>
          <w:rtl/>
        </w:rPr>
        <w:t xml:space="preserve">عتماد </w:t>
      </w:r>
      <w:r>
        <w:rPr>
          <w:rFonts w:ascii="Traditional Arabic" w:hAnsi="Traditional Arabic" w:cs="Traditional Arabic" w:hint="cs"/>
          <w:sz w:val="36"/>
          <w:szCs w:val="36"/>
          <w:rtl/>
        </w:rPr>
        <w:t>الإ</w:t>
      </w:r>
      <w:r w:rsidRPr="00DD5F5C">
        <w:rPr>
          <w:rFonts w:ascii="Traditional Arabic" w:hAnsi="Traditional Arabic" w:cs="Traditional Arabic"/>
          <w:sz w:val="36"/>
          <w:szCs w:val="36"/>
          <w:rtl/>
        </w:rPr>
        <w:t>يجاري</w:t>
      </w:r>
      <w:r>
        <w:rPr>
          <w:rFonts w:ascii="Traditional Arabic" w:hAnsi="Traditional Arabic" w:cs="Traditional Arabic" w:hint="cs"/>
          <w:sz w:val="36"/>
          <w:szCs w:val="36"/>
          <w:rtl/>
        </w:rPr>
        <w:t xml:space="preserve"> وهي بمثابة حقوق </w:t>
      </w:r>
      <w:proofErr w:type="spellStart"/>
      <w:r>
        <w:rPr>
          <w:rFonts w:ascii="Traditional Arabic" w:hAnsi="Traditional Arabic" w:cs="Traditional Arabic" w:hint="cs"/>
          <w:sz w:val="36"/>
          <w:szCs w:val="36"/>
          <w:rtl/>
        </w:rPr>
        <w:t>للمستأجر،</w:t>
      </w:r>
      <w:proofErr w:type="spellEnd"/>
      <w:r>
        <w:rPr>
          <w:rFonts w:ascii="Traditional Arabic" w:hAnsi="Traditional Arabic" w:cs="Traditional Arabic" w:hint="cs"/>
          <w:sz w:val="36"/>
          <w:szCs w:val="36"/>
          <w:rtl/>
        </w:rPr>
        <w:t xml:space="preserve"> لذا </w:t>
      </w:r>
      <w:r w:rsidRPr="00DD5F5C">
        <w:rPr>
          <w:rFonts w:ascii="Traditional Arabic" w:hAnsi="Traditional Arabic" w:cs="Traditional Arabic"/>
          <w:sz w:val="36"/>
          <w:szCs w:val="36"/>
          <w:rtl/>
        </w:rPr>
        <w:t xml:space="preserve">سنقوم ببحث </w:t>
      </w:r>
      <w:r>
        <w:rPr>
          <w:rFonts w:ascii="Traditional Arabic" w:hAnsi="Traditional Arabic" w:cs="Traditional Arabic" w:hint="cs"/>
          <w:sz w:val="36"/>
          <w:szCs w:val="36"/>
          <w:rtl/>
        </w:rPr>
        <w:t>التزامات</w:t>
      </w:r>
      <w:r w:rsidRPr="00DD5F5C">
        <w:rPr>
          <w:rFonts w:ascii="Traditional Arabic" w:hAnsi="Traditional Arabic" w:cs="Traditional Arabic"/>
          <w:sz w:val="36"/>
          <w:szCs w:val="36"/>
          <w:rtl/>
        </w:rPr>
        <w:t xml:space="preserve"> </w:t>
      </w:r>
      <w:r>
        <w:rPr>
          <w:rFonts w:ascii="Traditional Arabic" w:hAnsi="Traditional Arabic" w:cs="Traditional Arabic" w:hint="cs"/>
          <w:sz w:val="36"/>
          <w:szCs w:val="36"/>
          <w:rtl/>
        </w:rPr>
        <w:t xml:space="preserve">وحقوق </w:t>
      </w:r>
      <w:r w:rsidRPr="00DD5F5C">
        <w:rPr>
          <w:rFonts w:ascii="Traditional Arabic" w:hAnsi="Traditional Arabic" w:cs="Traditional Arabic"/>
          <w:sz w:val="36"/>
          <w:szCs w:val="36"/>
          <w:rtl/>
        </w:rPr>
        <w:t xml:space="preserve">المؤجر في </w:t>
      </w:r>
      <w:r w:rsidRPr="00DD5F5C">
        <w:rPr>
          <w:rFonts w:ascii="Traditional Arabic" w:hAnsi="Traditional Arabic" w:cs="Traditional Arabic"/>
          <w:b/>
          <w:bCs/>
          <w:sz w:val="36"/>
          <w:szCs w:val="36"/>
          <w:rtl/>
        </w:rPr>
        <w:t xml:space="preserve">المطلب </w:t>
      </w:r>
      <w:r w:rsidRPr="00DD5F5C">
        <w:rPr>
          <w:rFonts w:ascii="Traditional Arabic" w:hAnsi="Traditional Arabic" w:cs="Traditional Arabic" w:hint="cs"/>
          <w:b/>
          <w:bCs/>
          <w:sz w:val="36"/>
          <w:szCs w:val="36"/>
          <w:rtl/>
        </w:rPr>
        <w:t>الأ</w:t>
      </w:r>
      <w:r w:rsidRPr="00DD5F5C">
        <w:rPr>
          <w:rFonts w:ascii="Traditional Arabic" w:hAnsi="Traditional Arabic" w:cs="Traditional Arabic"/>
          <w:b/>
          <w:bCs/>
          <w:sz w:val="36"/>
          <w:szCs w:val="36"/>
          <w:rtl/>
        </w:rPr>
        <w:t>ول</w:t>
      </w:r>
      <w:r w:rsidRPr="00DD5F5C">
        <w:rPr>
          <w:rFonts w:ascii="Traditional Arabic" w:hAnsi="Traditional Arabic" w:cs="Traditional Arabic"/>
          <w:sz w:val="36"/>
          <w:szCs w:val="36"/>
          <w:rtl/>
        </w:rPr>
        <w:t xml:space="preserve"> والتزامات</w:t>
      </w:r>
      <w:r>
        <w:rPr>
          <w:rFonts w:ascii="Traditional Arabic" w:hAnsi="Traditional Arabic" w:cs="Traditional Arabic" w:hint="cs"/>
          <w:sz w:val="36"/>
          <w:szCs w:val="36"/>
          <w:rtl/>
        </w:rPr>
        <w:t xml:space="preserve"> وحقوق المستأجر</w:t>
      </w:r>
      <w:r w:rsidRPr="00DD5F5C">
        <w:rPr>
          <w:rFonts w:ascii="Traditional Arabic" w:hAnsi="Traditional Arabic" w:cs="Traditional Arabic"/>
          <w:sz w:val="36"/>
          <w:szCs w:val="36"/>
          <w:rtl/>
        </w:rPr>
        <w:t xml:space="preserve"> في </w:t>
      </w:r>
      <w:r w:rsidRPr="00DD5F5C">
        <w:rPr>
          <w:rFonts w:ascii="Traditional Arabic" w:hAnsi="Traditional Arabic" w:cs="Traditional Arabic"/>
          <w:b/>
          <w:bCs/>
          <w:sz w:val="36"/>
          <w:szCs w:val="36"/>
          <w:rtl/>
        </w:rPr>
        <w:t>المطلب الثاني</w:t>
      </w:r>
      <w:r w:rsidRPr="00DD5F5C">
        <w:rPr>
          <w:rFonts w:ascii="Traditional Arabic" w:hAnsi="Traditional Arabic" w:cs="Traditional Arabic"/>
          <w:sz w:val="36"/>
          <w:szCs w:val="36"/>
        </w:rPr>
        <w:t>.</w:t>
      </w:r>
    </w:p>
    <w:p w:rsidR="0069118B" w:rsidRDefault="0069118B" w:rsidP="00591E6E">
      <w:pPr>
        <w:shd w:val="clear" w:color="auto" w:fill="FFFFFF"/>
        <w:bidi/>
        <w:spacing w:after="0" w:line="276" w:lineRule="auto"/>
        <w:rPr>
          <w:rFonts w:ascii="Traditional Arabic" w:hAnsi="Traditional Arabic" w:cs="Traditional Arabic" w:hint="cs"/>
          <w:b/>
          <w:bCs/>
          <w:sz w:val="36"/>
          <w:szCs w:val="36"/>
          <w:rtl/>
        </w:rPr>
      </w:pPr>
    </w:p>
    <w:p w:rsidR="0069118B" w:rsidRDefault="0069118B" w:rsidP="0069118B">
      <w:pPr>
        <w:shd w:val="clear" w:color="auto" w:fill="FFFFFF"/>
        <w:bidi/>
        <w:spacing w:after="0" w:line="276" w:lineRule="auto"/>
        <w:rPr>
          <w:rFonts w:ascii="Traditional Arabic" w:hAnsi="Traditional Arabic" w:cs="Traditional Arabic" w:hint="cs"/>
          <w:b/>
          <w:bCs/>
          <w:sz w:val="36"/>
          <w:szCs w:val="36"/>
          <w:rtl/>
        </w:rPr>
      </w:pPr>
    </w:p>
    <w:p w:rsidR="00591E6E" w:rsidRDefault="00591E6E" w:rsidP="0069118B">
      <w:pPr>
        <w:shd w:val="clear" w:color="auto" w:fill="FFFFFF"/>
        <w:bidi/>
        <w:spacing w:after="0" w:line="276" w:lineRule="auto"/>
        <w:rPr>
          <w:rFonts w:ascii="Traditional Arabic" w:hAnsi="Traditional Arabic" w:cs="Traditional Arabic"/>
          <w:b/>
          <w:bCs/>
          <w:sz w:val="36"/>
          <w:szCs w:val="36"/>
          <w:rtl/>
        </w:rPr>
      </w:pPr>
      <w:proofErr w:type="gramStart"/>
      <w:r>
        <w:rPr>
          <w:rFonts w:ascii="Traditional Arabic" w:hAnsi="Traditional Arabic" w:cs="Traditional Arabic" w:hint="cs"/>
          <w:b/>
          <w:bCs/>
          <w:sz w:val="36"/>
          <w:szCs w:val="36"/>
          <w:rtl/>
        </w:rPr>
        <w:lastRenderedPageBreak/>
        <w:t>المطلب</w:t>
      </w:r>
      <w:proofErr w:type="gramEnd"/>
      <w:r>
        <w:rPr>
          <w:rFonts w:ascii="Traditional Arabic" w:hAnsi="Traditional Arabic" w:cs="Traditional Arabic" w:hint="cs"/>
          <w:b/>
          <w:bCs/>
          <w:sz w:val="36"/>
          <w:szCs w:val="36"/>
          <w:rtl/>
        </w:rPr>
        <w:t xml:space="preserve"> </w:t>
      </w:r>
      <w:proofErr w:type="spellStart"/>
      <w:r>
        <w:rPr>
          <w:rFonts w:ascii="Traditional Arabic" w:hAnsi="Traditional Arabic" w:cs="Traditional Arabic" w:hint="cs"/>
          <w:b/>
          <w:bCs/>
          <w:sz w:val="36"/>
          <w:szCs w:val="36"/>
          <w:rtl/>
        </w:rPr>
        <w:t>الأول:</w:t>
      </w:r>
      <w:proofErr w:type="spellEnd"/>
      <w:r>
        <w:rPr>
          <w:rFonts w:ascii="Traditional Arabic" w:hAnsi="Traditional Arabic" w:cs="Traditional Arabic" w:hint="cs"/>
          <w:b/>
          <w:bCs/>
          <w:sz w:val="36"/>
          <w:szCs w:val="36"/>
          <w:rtl/>
        </w:rPr>
        <w:t xml:space="preserve"> </w:t>
      </w:r>
      <w:r w:rsidRPr="000E001B">
        <w:rPr>
          <w:rFonts w:ascii="Traditional Arabic" w:hAnsi="Traditional Arabic" w:cs="Traditional Arabic"/>
          <w:b/>
          <w:bCs/>
          <w:sz w:val="36"/>
          <w:szCs w:val="36"/>
          <w:rtl/>
        </w:rPr>
        <w:t>التزامات المؤجر وحقوقه</w:t>
      </w:r>
      <w:r w:rsidRPr="000E001B">
        <w:rPr>
          <w:rFonts w:ascii="Traditional Arabic" w:hAnsi="Traditional Arabic" w:cs="Traditional Arabic" w:hint="cs"/>
          <w:b/>
          <w:bCs/>
          <w:sz w:val="36"/>
          <w:szCs w:val="36"/>
          <w:rtl/>
        </w:rPr>
        <w:t xml:space="preserve">: </w:t>
      </w:r>
    </w:p>
    <w:p w:rsidR="00591E6E" w:rsidRDefault="00591E6E" w:rsidP="00591E6E">
      <w:pPr>
        <w:shd w:val="clear" w:color="auto" w:fill="FFFFFF"/>
        <w:bidi/>
        <w:spacing w:after="0" w:line="276" w:lineRule="auto"/>
        <w:ind w:firstLine="284"/>
        <w:jc w:val="both"/>
        <w:rPr>
          <w:rFonts w:ascii="Traditional Arabic" w:hAnsi="Traditional Arabic" w:cs="Traditional Arabic"/>
          <w:b/>
          <w:bCs/>
          <w:sz w:val="36"/>
          <w:szCs w:val="36"/>
          <w:rtl/>
        </w:rPr>
      </w:pPr>
      <w:r>
        <w:rPr>
          <w:rFonts w:ascii="Traditional Arabic" w:hAnsi="Traditional Arabic" w:cs="Traditional Arabic" w:hint="cs"/>
          <w:sz w:val="36"/>
          <w:szCs w:val="36"/>
          <w:rtl/>
        </w:rPr>
        <w:t xml:space="preserve">تتحمل </w:t>
      </w:r>
      <w:r w:rsidRPr="0017142F">
        <w:rPr>
          <w:rFonts w:ascii="Traditional Arabic" w:hAnsi="Traditional Arabic" w:cs="Traditional Arabic"/>
          <w:sz w:val="36"/>
          <w:szCs w:val="36"/>
          <w:rtl/>
        </w:rPr>
        <w:t xml:space="preserve">شركة </w:t>
      </w:r>
      <w:r>
        <w:rPr>
          <w:rFonts w:ascii="Traditional Arabic" w:hAnsi="Traditional Arabic" w:cs="Traditional Arabic" w:hint="cs"/>
          <w:sz w:val="36"/>
          <w:szCs w:val="36"/>
          <w:rtl/>
        </w:rPr>
        <w:t>الا</w:t>
      </w:r>
      <w:r w:rsidRPr="0017142F">
        <w:rPr>
          <w:rFonts w:ascii="Traditional Arabic" w:hAnsi="Traditional Arabic" w:cs="Traditional Arabic"/>
          <w:sz w:val="36"/>
          <w:szCs w:val="36"/>
          <w:rtl/>
        </w:rPr>
        <w:t xml:space="preserve">عتماد </w:t>
      </w:r>
      <w:r>
        <w:rPr>
          <w:rFonts w:ascii="Traditional Arabic" w:hAnsi="Traditional Arabic" w:cs="Traditional Arabic" w:hint="cs"/>
          <w:sz w:val="36"/>
          <w:szCs w:val="36"/>
          <w:rtl/>
        </w:rPr>
        <w:t>الإ</w:t>
      </w:r>
      <w:r w:rsidRPr="0017142F">
        <w:rPr>
          <w:rFonts w:ascii="Traditional Arabic" w:hAnsi="Traditional Arabic" w:cs="Traditional Arabic"/>
          <w:sz w:val="36"/>
          <w:szCs w:val="36"/>
          <w:rtl/>
        </w:rPr>
        <w:t>يجاري</w:t>
      </w:r>
      <w:r>
        <w:rPr>
          <w:rFonts w:ascii="Traditional Arabic" w:hAnsi="Traditional Arabic" w:cs="Traditional Arabic" w:hint="cs"/>
          <w:sz w:val="36"/>
          <w:szCs w:val="36"/>
          <w:rtl/>
        </w:rPr>
        <w:t xml:space="preserve"> (التأجير التمويلي</w:t>
      </w:r>
      <w:proofErr w:type="spellStart"/>
      <w:r>
        <w:rPr>
          <w:rFonts w:ascii="Traditional Arabic" w:hAnsi="Traditional Arabic" w:cs="Traditional Arabic" w:hint="cs"/>
          <w:sz w:val="36"/>
          <w:szCs w:val="36"/>
          <w:rtl/>
        </w:rPr>
        <w:t>)</w:t>
      </w:r>
      <w:proofErr w:type="spellEnd"/>
      <w:r w:rsidRPr="0017142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بموجب</w:t>
      </w:r>
      <w:r w:rsidRPr="0017142F">
        <w:rPr>
          <w:rFonts w:ascii="Traditional Arabic" w:hAnsi="Traditional Arabic" w:cs="Traditional Arabic"/>
          <w:sz w:val="36"/>
          <w:szCs w:val="36"/>
          <w:rtl/>
        </w:rPr>
        <w:t xml:space="preserve"> </w:t>
      </w:r>
      <w:r>
        <w:rPr>
          <w:rFonts w:ascii="Traditional Arabic" w:hAnsi="Traditional Arabic" w:cs="Traditional Arabic" w:hint="cs"/>
          <w:sz w:val="36"/>
          <w:szCs w:val="36"/>
          <w:rtl/>
        </w:rPr>
        <w:t>الأ</w:t>
      </w:r>
      <w:r w:rsidRPr="0017142F">
        <w:rPr>
          <w:rFonts w:ascii="Traditional Arabic" w:hAnsi="Traditional Arabic" w:cs="Traditional Arabic"/>
          <w:sz w:val="36"/>
          <w:szCs w:val="36"/>
          <w:rtl/>
        </w:rPr>
        <w:t>مر</w:t>
      </w:r>
      <w:r>
        <w:rPr>
          <w:rFonts w:ascii="Traditional Arabic" w:hAnsi="Traditional Arabic" w:cs="Traditional Arabic" w:hint="cs"/>
          <w:sz w:val="36"/>
          <w:szCs w:val="36"/>
          <w:rtl/>
        </w:rPr>
        <w:t xml:space="preserve"> رقم</w:t>
      </w:r>
      <w:r w:rsidRPr="0017142F">
        <w:rPr>
          <w:rFonts w:ascii="Traditional Arabic" w:hAnsi="Traditional Arabic" w:cs="Traditional Arabic"/>
          <w:sz w:val="36"/>
          <w:szCs w:val="36"/>
          <w:rtl/>
        </w:rPr>
        <w:t xml:space="preserve"> 96/09 </w:t>
      </w:r>
      <w:r>
        <w:rPr>
          <w:rFonts w:ascii="Traditional Arabic" w:hAnsi="Traditional Arabic" w:cs="Traditional Arabic" w:hint="cs"/>
          <w:sz w:val="36"/>
          <w:szCs w:val="36"/>
          <w:rtl/>
        </w:rPr>
        <w:t>بالتزامات</w:t>
      </w:r>
      <w:r w:rsidRPr="0017142F">
        <w:rPr>
          <w:rFonts w:ascii="Traditional Arabic" w:hAnsi="Traditional Arabic" w:cs="Traditional Arabic"/>
          <w:sz w:val="36"/>
          <w:szCs w:val="36"/>
          <w:rtl/>
        </w:rPr>
        <w:t xml:space="preserve"> تساهم في </w:t>
      </w:r>
      <w:r>
        <w:rPr>
          <w:rFonts w:ascii="Traditional Arabic" w:hAnsi="Traditional Arabic" w:cs="Traditional Arabic" w:hint="cs"/>
          <w:sz w:val="36"/>
          <w:szCs w:val="36"/>
          <w:rtl/>
        </w:rPr>
        <w:t>إ</w:t>
      </w:r>
      <w:r w:rsidRPr="0017142F">
        <w:rPr>
          <w:rFonts w:ascii="Traditional Arabic" w:hAnsi="Traditional Arabic" w:cs="Traditional Arabic"/>
          <w:sz w:val="36"/>
          <w:szCs w:val="36"/>
          <w:rtl/>
        </w:rPr>
        <w:t xml:space="preserve">نجاح عملية </w:t>
      </w:r>
      <w:r>
        <w:rPr>
          <w:rFonts w:ascii="Traditional Arabic" w:hAnsi="Traditional Arabic" w:cs="Traditional Arabic" w:hint="cs"/>
          <w:sz w:val="36"/>
          <w:szCs w:val="36"/>
          <w:rtl/>
        </w:rPr>
        <w:t>الا</w:t>
      </w:r>
      <w:r w:rsidRPr="0017142F">
        <w:rPr>
          <w:rFonts w:ascii="Traditional Arabic" w:hAnsi="Traditional Arabic" w:cs="Traditional Arabic"/>
          <w:sz w:val="36"/>
          <w:szCs w:val="36"/>
          <w:rtl/>
        </w:rPr>
        <w:t xml:space="preserve">عتماد </w:t>
      </w:r>
      <w:proofErr w:type="spellStart"/>
      <w:r>
        <w:rPr>
          <w:rFonts w:ascii="Traditional Arabic" w:hAnsi="Traditional Arabic" w:cs="Traditional Arabic" w:hint="cs"/>
          <w:sz w:val="36"/>
          <w:szCs w:val="36"/>
          <w:rtl/>
        </w:rPr>
        <w:t>الإ</w:t>
      </w:r>
      <w:r w:rsidRPr="0017142F">
        <w:rPr>
          <w:rFonts w:ascii="Traditional Arabic" w:hAnsi="Traditional Arabic" w:cs="Traditional Arabic"/>
          <w:sz w:val="36"/>
          <w:szCs w:val="36"/>
          <w:rtl/>
        </w:rPr>
        <w:t>يجاري،</w:t>
      </w:r>
      <w:proofErr w:type="spellEnd"/>
      <w:r>
        <w:rPr>
          <w:rFonts w:ascii="Traditional Arabic" w:hAnsi="Traditional Arabic" w:cs="Traditional Arabic" w:hint="cs"/>
          <w:sz w:val="36"/>
          <w:szCs w:val="36"/>
          <w:rtl/>
        </w:rPr>
        <w:t xml:space="preserve"> في المقابل تتمتع الشركة بمجموعة من الحقوق و</w:t>
      </w:r>
      <w:r w:rsidRPr="0017142F">
        <w:rPr>
          <w:rFonts w:ascii="Traditional Arabic" w:hAnsi="Traditional Arabic" w:cs="Traditional Arabic"/>
          <w:sz w:val="36"/>
          <w:szCs w:val="36"/>
          <w:rtl/>
        </w:rPr>
        <w:t xml:space="preserve">التي تشكل الضمانات </w:t>
      </w:r>
      <w:r>
        <w:rPr>
          <w:rFonts w:ascii="Traditional Arabic" w:hAnsi="Traditional Arabic" w:cs="Traditional Arabic" w:hint="cs"/>
          <w:sz w:val="36"/>
          <w:szCs w:val="36"/>
          <w:rtl/>
        </w:rPr>
        <w:t>الأ</w:t>
      </w:r>
      <w:r w:rsidRPr="0017142F">
        <w:rPr>
          <w:rFonts w:ascii="Traditional Arabic" w:hAnsi="Traditional Arabic" w:cs="Traditional Arabic"/>
          <w:sz w:val="36"/>
          <w:szCs w:val="36"/>
          <w:rtl/>
        </w:rPr>
        <w:t xml:space="preserve">ساسية من </w:t>
      </w:r>
      <w:r>
        <w:rPr>
          <w:rFonts w:ascii="Traditional Arabic" w:hAnsi="Traditional Arabic" w:cs="Traditional Arabic" w:hint="cs"/>
          <w:sz w:val="36"/>
          <w:szCs w:val="36"/>
          <w:rtl/>
        </w:rPr>
        <w:t>أ</w:t>
      </w:r>
      <w:r w:rsidRPr="0017142F">
        <w:rPr>
          <w:rFonts w:ascii="Traditional Arabic" w:hAnsi="Traditional Arabic" w:cs="Traditional Arabic"/>
          <w:sz w:val="36"/>
          <w:szCs w:val="36"/>
          <w:rtl/>
        </w:rPr>
        <w:t xml:space="preserve">جل تحقيق </w:t>
      </w:r>
      <w:r>
        <w:rPr>
          <w:rFonts w:ascii="Traditional Arabic" w:hAnsi="Traditional Arabic" w:cs="Traditional Arabic" w:hint="cs"/>
          <w:sz w:val="36"/>
          <w:szCs w:val="36"/>
          <w:rtl/>
        </w:rPr>
        <w:t>الأ</w:t>
      </w:r>
      <w:r w:rsidRPr="0017142F">
        <w:rPr>
          <w:rFonts w:ascii="Traditional Arabic" w:hAnsi="Traditional Arabic" w:cs="Traditional Arabic"/>
          <w:sz w:val="36"/>
          <w:szCs w:val="36"/>
          <w:rtl/>
        </w:rPr>
        <w:t xml:space="preserve">هداف </w:t>
      </w:r>
      <w:proofErr w:type="spellStart"/>
      <w:r w:rsidRPr="0017142F">
        <w:rPr>
          <w:rFonts w:ascii="Traditional Arabic" w:hAnsi="Traditional Arabic" w:cs="Traditional Arabic"/>
          <w:sz w:val="36"/>
          <w:szCs w:val="36"/>
          <w:rtl/>
        </w:rPr>
        <w:t>المالية</w:t>
      </w:r>
      <w:r>
        <w:rPr>
          <w:rFonts w:ascii="Traditional Arabic" w:hAnsi="Traditional Arabic" w:cs="Traditional Arabic" w:hint="cs"/>
          <w:sz w:val="36"/>
          <w:szCs w:val="36"/>
          <w:rtl/>
        </w:rPr>
        <w:t>،</w:t>
      </w:r>
      <w:proofErr w:type="spellEnd"/>
      <w:r>
        <w:rPr>
          <w:rFonts w:ascii="Traditional Arabic" w:hAnsi="Traditional Arabic" w:cs="Traditional Arabic" w:hint="cs"/>
          <w:sz w:val="36"/>
          <w:szCs w:val="36"/>
          <w:rtl/>
        </w:rPr>
        <w:t xml:space="preserve"> وعليه </w:t>
      </w:r>
      <w:r w:rsidRPr="0017142F">
        <w:rPr>
          <w:rFonts w:ascii="Traditional Arabic" w:hAnsi="Traditional Arabic" w:cs="Traditional Arabic"/>
          <w:sz w:val="36"/>
          <w:szCs w:val="36"/>
          <w:rtl/>
        </w:rPr>
        <w:t xml:space="preserve">سنقوم ببحث </w:t>
      </w:r>
      <w:r w:rsidRPr="00FD2E0F">
        <w:rPr>
          <w:rFonts w:ascii="Traditional Arabic" w:hAnsi="Traditional Arabic" w:cs="Traditional Arabic"/>
          <w:sz w:val="36"/>
          <w:szCs w:val="36"/>
          <w:rtl/>
        </w:rPr>
        <w:t xml:space="preserve">التزامات المؤجر </w:t>
      </w:r>
      <w:r>
        <w:rPr>
          <w:rFonts w:ascii="Traditional Arabic" w:hAnsi="Traditional Arabic" w:cs="Traditional Arabic" w:hint="cs"/>
          <w:sz w:val="36"/>
          <w:szCs w:val="36"/>
          <w:rtl/>
        </w:rPr>
        <w:t xml:space="preserve">في عقد التأجير التمويلي في </w:t>
      </w:r>
      <w:r w:rsidRPr="009D22F3">
        <w:rPr>
          <w:rFonts w:ascii="Traditional Arabic" w:hAnsi="Traditional Arabic" w:cs="Traditional Arabic" w:hint="cs"/>
          <w:b/>
          <w:bCs/>
          <w:sz w:val="36"/>
          <w:szCs w:val="36"/>
          <w:rtl/>
        </w:rPr>
        <w:t>الفرع الأول</w:t>
      </w:r>
      <w:r>
        <w:rPr>
          <w:rFonts w:ascii="Traditional Arabic" w:hAnsi="Traditional Arabic" w:cs="Traditional Arabic" w:hint="cs"/>
          <w:sz w:val="36"/>
          <w:szCs w:val="36"/>
          <w:rtl/>
        </w:rPr>
        <w:t xml:space="preserve"> </w:t>
      </w:r>
      <w:r w:rsidRPr="00FD2E0F">
        <w:rPr>
          <w:rFonts w:ascii="Traditional Arabic" w:hAnsi="Traditional Arabic" w:cs="Traditional Arabic"/>
          <w:sz w:val="36"/>
          <w:szCs w:val="36"/>
          <w:rtl/>
        </w:rPr>
        <w:t xml:space="preserve">ثم </w:t>
      </w:r>
      <w:r w:rsidRPr="00FD2E0F">
        <w:rPr>
          <w:rFonts w:ascii="Traditional Arabic" w:hAnsi="Traditional Arabic" w:cs="Traditional Arabic" w:hint="cs"/>
          <w:sz w:val="36"/>
          <w:szCs w:val="36"/>
          <w:rtl/>
        </w:rPr>
        <w:t xml:space="preserve">نوضح </w:t>
      </w:r>
      <w:r w:rsidRPr="00FD2E0F">
        <w:rPr>
          <w:rFonts w:ascii="Traditional Arabic" w:hAnsi="Traditional Arabic" w:cs="Traditional Arabic"/>
          <w:sz w:val="36"/>
          <w:szCs w:val="36"/>
          <w:rtl/>
        </w:rPr>
        <w:t>حقوقه</w:t>
      </w:r>
      <w:r>
        <w:rPr>
          <w:rFonts w:ascii="Traditional Arabic" w:hAnsi="Traditional Arabic" w:cs="Traditional Arabic" w:hint="cs"/>
          <w:sz w:val="36"/>
          <w:szCs w:val="36"/>
          <w:rtl/>
        </w:rPr>
        <w:t xml:space="preserve"> في </w:t>
      </w:r>
      <w:r w:rsidRPr="009D22F3">
        <w:rPr>
          <w:rFonts w:ascii="Traditional Arabic" w:hAnsi="Traditional Arabic" w:cs="Traditional Arabic" w:hint="cs"/>
          <w:b/>
          <w:bCs/>
          <w:sz w:val="36"/>
          <w:szCs w:val="36"/>
          <w:rtl/>
        </w:rPr>
        <w:t>الفرع الثاني</w:t>
      </w:r>
      <w:r w:rsidRPr="00FD2E0F">
        <w:rPr>
          <w:rFonts w:ascii="Traditional Arabic" w:hAnsi="Traditional Arabic" w:cs="Traditional Arabic"/>
          <w:sz w:val="36"/>
          <w:szCs w:val="36"/>
        </w:rPr>
        <w:t>.</w:t>
      </w:r>
      <w:r>
        <w:rPr>
          <w:rFonts w:ascii="Traditional Arabic" w:hAnsi="Traditional Arabic" w:cs="Traditional Arabic" w:hint="cs"/>
          <w:b/>
          <w:bCs/>
          <w:sz w:val="36"/>
          <w:szCs w:val="36"/>
          <w:rtl/>
        </w:rPr>
        <w:t xml:space="preserve"> </w:t>
      </w:r>
    </w:p>
    <w:p w:rsidR="00591E6E" w:rsidRDefault="00591E6E" w:rsidP="00591E6E">
      <w:pPr>
        <w:shd w:val="clear" w:color="auto" w:fill="FFFFFF"/>
        <w:bidi/>
        <w:spacing w:after="0" w:line="276" w:lineRule="auto"/>
        <w:rPr>
          <w:rFonts w:ascii="Traditional Arabic" w:hAnsi="Traditional Arabic" w:cs="Traditional Arabic"/>
          <w:sz w:val="36"/>
          <w:szCs w:val="36"/>
          <w:rtl/>
        </w:rPr>
      </w:pPr>
      <w:r>
        <w:rPr>
          <w:rFonts w:ascii="Traditional Arabic" w:hAnsi="Traditional Arabic" w:cs="Traditional Arabic" w:hint="cs"/>
          <w:b/>
          <w:bCs/>
          <w:sz w:val="36"/>
          <w:szCs w:val="36"/>
          <w:rtl/>
        </w:rPr>
        <w:t xml:space="preserve">الفرع </w:t>
      </w:r>
      <w:proofErr w:type="spellStart"/>
      <w:r>
        <w:rPr>
          <w:rFonts w:ascii="Traditional Arabic" w:hAnsi="Traditional Arabic" w:cs="Traditional Arabic" w:hint="cs"/>
          <w:b/>
          <w:bCs/>
          <w:sz w:val="36"/>
          <w:szCs w:val="36"/>
          <w:rtl/>
        </w:rPr>
        <w:t>الأول:</w:t>
      </w:r>
      <w:proofErr w:type="spellEnd"/>
      <w:r w:rsidRPr="00FD2E0F">
        <w:rPr>
          <w:rFonts w:ascii="Traditional Arabic" w:hAnsi="Traditional Arabic" w:cs="Traditional Arabic" w:hint="cs"/>
          <w:b/>
          <w:bCs/>
          <w:sz w:val="36"/>
          <w:szCs w:val="36"/>
          <w:rtl/>
        </w:rPr>
        <w:t xml:space="preserve"> </w:t>
      </w:r>
      <w:r w:rsidRPr="00FD2E0F">
        <w:rPr>
          <w:rFonts w:ascii="Traditional Arabic" w:hAnsi="Traditional Arabic" w:cs="Traditional Arabic"/>
          <w:b/>
          <w:bCs/>
          <w:sz w:val="36"/>
          <w:szCs w:val="36"/>
          <w:rtl/>
        </w:rPr>
        <w:t>التزامات المؤجر</w:t>
      </w:r>
      <w:r>
        <w:rPr>
          <w:rFonts w:ascii="Traditional Arabic" w:hAnsi="Traditional Arabic" w:cs="Traditional Arabic" w:hint="cs"/>
          <w:b/>
          <w:bCs/>
          <w:sz w:val="36"/>
          <w:szCs w:val="36"/>
          <w:rtl/>
        </w:rPr>
        <w:t xml:space="preserve"> في عقد التأجير التمويلي</w:t>
      </w:r>
      <w:r w:rsidRPr="00FD2E0F">
        <w:rPr>
          <w:rFonts w:ascii="Traditional Arabic" w:hAnsi="Traditional Arabic" w:cs="Traditional Arabic" w:hint="cs"/>
          <w:b/>
          <w:bCs/>
          <w:sz w:val="36"/>
          <w:szCs w:val="36"/>
          <w:rtl/>
        </w:rPr>
        <w:t>:</w:t>
      </w:r>
      <w:r w:rsidRPr="000E001B">
        <w:rPr>
          <w:rFonts w:ascii="Traditional Arabic" w:hAnsi="Traditional Arabic" w:cs="Traditional Arabic" w:hint="cs"/>
          <w:sz w:val="36"/>
          <w:szCs w:val="36"/>
          <w:rtl/>
        </w:rPr>
        <w:t xml:space="preserve"> </w:t>
      </w:r>
    </w:p>
    <w:p w:rsidR="00591E6E" w:rsidRDefault="00591E6E" w:rsidP="00591E6E">
      <w:pPr>
        <w:shd w:val="clear" w:color="auto" w:fill="FFFFFF"/>
        <w:bidi/>
        <w:spacing w:after="0" w:line="276" w:lineRule="auto"/>
        <w:ind w:firstLine="284"/>
        <w:rPr>
          <w:rFonts w:ascii="Traditional Arabic" w:hAnsi="Traditional Arabic" w:cs="Traditional Arabic"/>
          <w:sz w:val="36"/>
          <w:szCs w:val="36"/>
          <w:rtl/>
        </w:rPr>
      </w:pPr>
      <w:r>
        <w:rPr>
          <w:rFonts w:ascii="Traditional Arabic" w:hAnsi="Traditional Arabic" w:cs="Traditional Arabic" w:hint="cs"/>
          <w:sz w:val="36"/>
          <w:szCs w:val="36"/>
          <w:rtl/>
        </w:rPr>
        <w:t>ي</w:t>
      </w:r>
      <w:r w:rsidRPr="000E001B">
        <w:rPr>
          <w:rFonts w:ascii="Traditional Arabic" w:hAnsi="Traditional Arabic" w:cs="Traditional Arabic" w:hint="cs"/>
          <w:sz w:val="36"/>
          <w:szCs w:val="36"/>
          <w:rtl/>
        </w:rPr>
        <w:t xml:space="preserve">ترتب </w:t>
      </w:r>
      <w:r>
        <w:rPr>
          <w:rFonts w:ascii="Traditional Arabic" w:hAnsi="Traditional Arabic" w:cs="Traditional Arabic" w:hint="cs"/>
          <w:sz w:val="36"/>
          <w:szCs w:val="36"/>
          <w:rtl/>
        </w:rPr>
        <w:t xml:space="preserve">عقد التأجير التمويلي </w:t>
      </w:r>
      <w:r w:rsidRPr="000E001B">
        <w:rPr>
          <w:rFonts w:ascii="Traditional Arabic" w:hAnsi="Traditional Arabic" w:cs="Traditional Arabic" w:hint="cs"/>
          <w:sz w:val="36"/>
          <w:szCs w:val="36"/>
          <w:rtl/>
        </w:rPr>
        <w:t xml:space="preserve">على </w:t>
      </w:r>
      <w:r>
        <w:rPr>
          <w:rFonts w:ascii="Traditional Arabic" w:hAnsi="Traditional Arabic" w:cs="Traditional Arabic" w:hint="cs"/>
          <w:sz w:val="36"/>
          <w:szCs w:val="36"/>
          <w:rtl/>
        </w:rPr>
        <w:t xml:space="preserve">عاتق </w:t>
      </w:r>
      <w:r w:rsidRPr="000E001B">
        <w:rPr>
          <w:rFonts w:ascii="Traditional Arabic" w:hAnsi="Traditional Arabic" w:cs="Traditional Arabic" w:hint="cs"/>
          <w:sz w:val="36"/>
          <w:szCs w:val="36"/>
          <w:rtl/>
        </w:rPr>
        <w:t xml:space="preserve">المؤجر عدة </w:t>
      </w:r>
      <w:proofErr w:type="spellStart"/>
      <w:r w:rsidRPr="000E001B">
        <w:rPr>
          <w:rFonts w:ascii="Traditional Arabic" w:hAnsi="Traditional Arabic" w:cs="Traditional Arabic" w:hint="cs"/>
          <w:sz w:val="36"/>
          <w:szCs w:val="36"/>
          <w:rtl/>
        </w:rPr>
        <w:t>التزامات،</w:t>
      </w:r>
      <w:proofErr w:type="spellEnd"/>
      <w:r w:rsidRPr="000E001B">
        <w:rPr>
          <w:rFonts w:ascii="Traditional Arabic" w:hAnsi="Traditional Arabic" w:cs="Traditional Arabic" w:hint="cs"/>
          <w:sz w:val="36"/>
          <w:szCs w:val="36"/>
          <w:rtl/>
        </w:rPr>
        <w:t xml:space="preserve"> نذكر من بينها:</w:t>
      </w:r>
      <w:r>
        <w:rPr>
          <w:rFonts w:ascii="Traditional Arabic" w:hAnsi="Traditional Arabic" w:cs="Traditional Arabic" w:hint="cs"/>
          <w:sz w:val="36"/>
          <w:szCs w:val="36"/>
          <w:rtl/>
        </w:rPr>
        <w:t xml:space="preserve"> </w:t>
      </w:r>
    </w:p>
    <w:p w:rsidR="00591E6E" w:rsidRDefault="00591E6E" w:rsidP="00591E6E">
      <w:pPr>
        <w:shd w:val="clear" w:color="auto" w:fill="FFFFFF"/>
        <w:bidi/>
        <w:spacing w:after="0" w:line="276"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1.</w:t>
      </w:r>
      <w:r w:rsidRPr="00FD2E0F">
        <w:rPr>
          <w:rFonts w:ascii="Traditional Arabic" w:hAnsi="Traditional Arabic" w:cs="Traditional Arabic" w:hint="cs"/>
          <w:b/>
          <w:bCs/>
          <w:sz w:val="36"/>
          <w:szCs w:val="36"/>
          <w:rtl/>
        </w:rPr>
        <w:t xml:space="preserve"> </w:t>
      </w:r>
      <w:r w:rsidRPr="00FD2E0F">
        <w:rPr>
          <w:rFonts w:ascii="Traditional Arabic" w:hAnsi="Traditional Arabic" w:cs="Traditional Arabic"/>
          <w:b/>
          <w:bCs/>
          <w:sz w:val="36"/>
          <w:szCs w:val="36"/>
          <w:rtl/>
        </w:rPr>
        <w:t>التزام المؤجر بالتمويل</w:t>
      </w:r>
      <w:r w:rsidRPr="000E001B">
        <w:rPr>
          <w:rFonts w:ascii="Traditional Arabic" w:hAnsi="Traditional Arabic" w:cs="Traditional Arabic"/>
          <w:sz w:val="36"/>
          <w:szCs w:val="36"/>
        </w:rPr>
        <w:t>:</w:t>
      </w:r>
      <w:r w:rsidRPr="000E001B">
        <w:rPr>
          <w:rFonts w:ascii="Traditional Arabic" w:hAnsi="Traditional Arabic" w:cs="Traditional Arabic" w:hint="cs"/>
          <w:sz w:val="36"/>
          <w:szCs w:val="36"/>
          <w:rtl/>
        </w:rPr>
        <w:t xml:space="preserve"> </w:t>
      </w:r>
    </w:p>
    <w:p w:rsidR="00591E6E" w:rsidRPr="000E001B" w:rsidRDefault="00591E6E" w:rsidP="00591E6E">
      <w:pPr>
        <w:shd w:val="clear" w:color="auto" w:fill="FFFFFF"/>
        <w:bidi/>
        <w:spacing w:after="0" w:line="276" w:lineRule="auto"/>
        <w:ind w:firstLine="284"/>
        <w:jc w:val="both"/>
        <w:rPr>
          <w:rFonts w:ascii="Traditional Arabic" w:hAnsi="Traditional Arabic" w:cs="Traditional Arabic"/>
          <w:sz w:val="36"/>
          <w:szCs w:val="36"/>
        </w:rPr>
      </w:pPr>
      <w:r w:rsidRPr="000E001B">
        <w:rPr>
          <w:rFonts w:ascii="Traditional Arabic" w:hAnsi="Traditional Arabic" w:cs="Traditional Arabic"/>
          <w:sz w:val="36"/>
          <w:szCs w:val="36"/>
          <w:rtl/>
        </w:rPr>
        <w:t xml:space="preserve">لشركة التأجير التمويلي حرية رفض العرض بتمويل المشروع أو </w:t>
      </w:r>
      <w:proofErr w:type="spellStart"/>
      <w:r w:rsidRPr="000E001B">
        <w:rPr>
          <w:rFonts w:ascii="Traditional Arabic" w:hAnsi="Traditional Arabic" w:cs="Traditional Arabic"/>
          <w:sz w:val="36"/>
          <w:szCs w:val="36"/>
          <w:rtl/>
        </w:rPr>
        <w:t>قبوله،</w:t>
      </w:r>
      <w:proofErr w:type="spellEnd"/>
      <w:r w:rsidRPr="000E001B">
        <w:rPr>
          <w:rFonts w:ascii="Traditional Arabic" w:hAnsi="Traditional Arabic" w:cs="Traditional Arabic"/>
          <w:sz w:val="36"/>
          <w:szCs w:val="36"/>
          <w:rtl/>
        </w:rPr>
        <w:t xml:space="preserve"> فإذا قبلت العرض فإنها تلتزم بتمويل </w:t>
      </w:r>
      <w:proofErr w:type="spellStart"/>
      <w:r w:rsidRPr="000E001B">
        <w:rPr>
          <w:rFonts w:ascii="Traditional Arabic" w:hAnsi="Traditional Arabic" w:cs="Traditional Arabic"/>
          <w:sz w:val="36"/>
          <w:szCs w:val="36"/>
          <w:rtl/>
        </w:rPr>
        <w:t>المشروع،</w:t>
      </w:r>
      <w:proofErr w:type="spellEnd"/>
      <w:r w:rsidRPr="000E001B">
        <w:rPr>
          <w:rFonts w:ascii="Traditional Arabic" w:hAnsi="Traditional Arabic" w:cs="Traditional Arabic"/>
          <w:sz w:val="36"/>
          <w:szCs w:val="36"/>
          <w:rtl/>
        </w:rPr>
        <w:t xml:space="preserve"> وشراء العين </w:t>
      </w:r>
      <w:proofErr w:type="spellStart"/>
      <w:r w:rsidRPr="000E001B">
        <w:rPr>
          <w:rFonts w:ascii="Traditional Arabic" w:hAnsi="Traditional Arabic" w:cs="Traditional Arabic"/>
          <w:sz w:val="36"/>
          <w:szCs w:val="36"/>
          <w:rtl/>
        </w:rPr>
        <w:t>المطلوبة،</w:t>
      </w:r>
      <w:proofErr w:type="spellEnd"/>
      <w:r w:rsidRPr="000E001B">
        <w:rPr>
          <w:rFonts w:ascii="Traditional Arabic" w:hAnsi="Traditional Arabic" w:cs="Traditional Arabic"/>
          <w:sz w:val="36"/>
          <w:szCs w:val="36"/>
          <w:rtl/>
        </w:rPr>
        <w:t xml:space="preserve"> فالتزام شركة التأجير التمويلي بتأجير العين المطلوبة هو في الواقع تعبير</w:t>
      </w:r>
      <w:r w:rsidRPr="000E001B">
        <w:rPr>
          <w:rFonts w:ascii="Traditional Arabic" w:hAnsi="Traditional Arabic" w:cs="Traditional Arabic"/>
          <w:sz w:val="36"/>
          <w:szCs w:val="36"/>
        </w:rPr>
        <w:t> </w:t>
      </w:r>
      <w:r w:rsidRPr="000E001B">
        <w:rPr>
          <w:rFonts w:ascii="Traditional Arabic" w:hAnsi="Traditional Arabic" w:cs="Traditional Arabic"/>
          <w:sz w:val="36"/>
          <w:szCs w:val="36"/>
          <w:rtl/>
        </w:rPr>
        <w:t xml:space="preserve">قانوني عن التزامها </w:t>
      </w:r>
      <w:proofErr w:type="spellStart"/>
      <w:r w:rsidRPr="000E001B">
        <w:rPr>
          <w:rFonts w:ascii="Traditional Arabic" w:hAnsi="Traditional Arabic" w:cs="Traditional Arabic"/>
          <w:sz w:val="36"/>
          <w:szCs w:val="36"/>
          <w:rtl/>
        </w:rPr>
        <w:t>بالتمويل،</w:t>
      </w:r>
      <w:proofErr w:type="spellEnd"/>
      <w:r w:rsidRPr="000E001B">
        <w:rPr>
          <w:rFonts w:ascii="Traditional Arabic" w:hAnsi="Traditional Arabic" w:cs="Traditional Arabic"/>
          <w:sz w:val="36"/>
          <w:szCs w:val="36"/>
          <w:rtl/>
        </w:rPr>
        <w:t xml:space="preserve"> لأنه لا يمكن للمؤجر تمكين المستأجر من الانتفاع بالعين المؤجرة كالتزام مترتب عليه وفق عقد التأجير التمويلي إلا إذا تملك العين المؤجرة</w:t>
      </w:r>
      <w:r w:rsidRPr="000E001B">
        <w:rPr>
          <w:rFonts w:ascii="Traditional Arabic" w:hAnsi="Traditional Arabic" w:cs="Traditional Arabic"/>
          <w:sz w:val="36"/>
          <w:szCs w:val="36"/>
        </w:rPr>
        <w:t>.</w:t>
      </w:r>
      <w:r>
        <w:rPr>
          <w:rStyle w:val="Appelnotedebasdep"/>
          <w:rFonts w:ascii="Traditional Arabic" w:hAnsi="Traditional Arabic" w:cs="Traditional Arabic"/>
          <w:sz w:val="36"/>
          <w:szCs w:val="36"/>
        </w:rPr>
        <w:footnoteReference w:id="4"/>
      </w:r>
    </w:p>
    <w:p w:rsidR="00591E6E"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hint="cs"/>
          <w:sz w:val="36"/>
          <w:szCs w:val="36"/>
          <w:rtl/>
          <w:lang w:eastAsia="en-US"/>
        </w:rPr>
      </w:pPr>
      <w:r w:rsidRPr="000E001B">
        <w:rPr>
          <w:rFonts w:ascii="Traditional Arabic" w:eastAsiaTheme="minorHAnsi" w:hAnsi="Traditional Arabic" w:cs="Traditional Arabic"/>
          <w:sz w:val="36"/>
          <w:szCs w:val="36"/>
          <w:rtl/>
          <w:lang w:eastAsia="en-US"/>
        </w:rPr>
        <w:t xml:space="preserve">إذا رفضت </w:t>
      </w:r>
      <w:r w:rsidRPr="000E001B">
        <w:rPr>
          <w:rFonts w:ascii="Traditional Arabic" w:eastAsiaTheme="minorHAnsi" w:hAnsi="Traditional Arabic" w:cs="Traditional Arabic" w:hint="cs"/>
          <w:sz w:val="36"/>
          <w:szCs w:val="36"/>
          <w:rtl/>
          <w:lang w:eastAsia="en-US"/>
        </w:rPr>
        <w:t xml:space="preserve">شركة التأجير التمويلي </w:t>
      </w:r>
      <w:r w:rsidRPr="000E001B">
        <w:rPr>
          <w:rFonts w:ascii="Traditional Arabic" w:eastAsiaTheme="minorHAnsi" w:hAnsi="Traditional Arabic" w:cs="Traditional Arabic"/>
          <w:sz w:val="36"/>
          <w:szCs w:val="36"/>
          <w:rtl/>
          <w:lang w:eastAsia="en-US"/>
        </w:rPr>
        <w:t>تمويل شراء العين بعد إبرام عقد التأجير التمويلي تكون مخلة بالتزامها التعاقدي الأمر</w:t>
      </w:r>
      <w:r w:rsidRPr="000E001B">
        <w:rPr>
          <w:rFonts w:ascii="Traditional Arabic" w:eastAsiaTheme="minorHAnsi" w:hAnsi="Traditional Arabic" w:cs="Traditional Arabic" w:hint="cs"/>
          <w:sz w:val="36"/>
          <w:szCs w:val="36"/>
          <w:rtl/>
          <w:lang w:eastAsia="en-US"/>
        </w:rPr>
        <w:t xml:space="preserve"> </w:t>
      </w:r>
      <w:r w:rsidRPr="000E001B">
        <w:rPr>
          <w:rFonts w:ascii="Traditional Arabic" w:eastAsiaTheme="minorHAnsi" w:hAnsi="Traditional Arabic" w:cs="Traditional Arabic"/>
          <w:sz w:val="36"/>
          <w:szCs w:val="36"/>
          <w:rtl/>
          <w:lang w:eastAsia="en-US"/>
        </w:rPr>
        <w:t xml:space="preserve">الذي يستوجب مسئوليتها العقدية تجاه المورد وتجاه </w:t>
      </w:r>
      <w:proofErr w:type="spellStart"/>
      <w:r w:rsidRPr="000E001B">
        <w:rPr>
          <w:rFonts w:ascii="Traditional Arabic" w:eastAsiaTheme="minorHAnsi" w:hAnsi="Traditional Arabic" w:cs="Traditional Arabic"/>
          <w:sz w:val="36"/>
          <w:szCs w:val="36"/>
          <w:rtl/>
          <w:lang w:eastAsia="en-US"/>
        </w:rPr>
        <w:t>المستأجر،</w:t>
      </w:r>
      <w:proofErr w:type="spellEnd"/>
      <w:r w:rsidRPr="000E001B">
        <w:rPr>
          <w:rFonts w:ascii="Traditional Arabic" w:eastAsiaTheme="minorHAnsi" w:hAnsi="Traditional Arabic" w:cs="Traditional Arabic"/>
          <w:sz w:val="36"/>
          <w:szCs w:val="36"/>
          <w:rtl/>
          <w:lang w:eastAsia="en-US"/>
        </w:rPr>
        <w:t xml:space="preserve"> لأن التزامها هو التزام بتحقيق </w:t>
      </w:r>
      <w:proofErr w:type="spellStart"/>
      <w:r w:rsidRPr="000E001B">
        <w:rPr>
          <w:rFonts w:ascii="Traditional Arabic" w:eastAsiaTheme="minorHAnsi" w:hAnsi="Traditional Arabic" w:cs="Traditional Arabic"/>
          <w:sz w:val="36"/>
          <w:szCs w:val="36"/>
          <w:rtl/>
          <w:lang w:eastAsia="en-US"/>
        </w:rPr>
        <w:t>نتيجة،</w:t>
      </w:r>
      <w:proofErr w:type="spellEnd"/>
      <w:r w:rsidRPr="000E001B">
        <w:rPr>
          <w:rFonts w:ascii="Traditional Arabic" w:eastAsiaTheme="minorHAnsi" w:hAnsi="Traditional Arabic" w:cs="Traditional Arabic"/>
          <w:sz w:val="36"/>
          <w:szCs w:val="36"/>
          <w:rtl/>
          <w:lang w:eastAsia="en-US"/>
        </w:rPr>
        <w:t xml:space="preserve"> حيث إن المطلوب هو تحقيق غاية معينة هي </w:t>
      </w:r>
      <w:proofErr w:type="spellStart"/>
      <w:r w:rsidRPr="000E001B">
        <w:rPr>
          <w:rFonts w:ascii="Traditional Arabic" w:eastAsiaTheme="minorHAnsi" w:hAnsi="Traditional Arabic" w:cs="Traditional Arabic"/>
          <w:sz w:val="36"/>
          <w:szCs w:val="36"/>
          <w:rtl/>
          <w:lang w:eastAsia="en-US"/>
        </w:rPr>
        <w:t>التمويل،</w:t>
      </w:r>
      <w:proofErr w:type="spellEnd"/>
      <w:r w:rsidRPr="000E001B">
        <w:rPr>
          <w:rFonts w:ascii="Traditional Arabic" w:eastAsiaTheme="minorHAnsi" w:hAnsi="Traditional Arabic" w:cs="Traditional Arabic"/>
          <w:sz w:val="36"/>
          <w:szCs w:val="36"/>
          <w:rtl/>
          <w:lang w:eastAsia="en-US"/>
        </w:rPr>
        <w:t xml:space="preserve"> ويكفي أن يثبت المستأجر عدم تحقق الغاية المطلوبة والضرر الذي </w:t>
      </w:r>
      <w:proofErr w:type="spellStart"/>
      <w:r w:rsidRPr="000E001B">
        <w:rPr>
          <w:rFonts w:ascii="Traditional Arabic" w:eastAsiaTheme="minorHAnsi" w:hAnsi="Traditional Arabic" w:cs="Traditional Arabic"/>
          <w:sz w:val="36"/>
          <w:szCs w:val="36"/>
          <w:rtl/>
          <w:lang w:eastAsia="en-US"/>
        </w:rPr>
        <w:t>أصابه؛</w:t>
      </w:r>
      <w:proofErr w:type="spellEnd"/>
      <w:r w:rsidRPr="000E001B">
        <w:rPr>
          <w:rFonts w:ascii="Traditional Arabic" w:eastAsiaTheme="minorHAnsi" w:hAnsi="Traditional Arabic" w:cs="Traditional Arabic"/>
          <w:sz w:val="36"/>
          <w:szCs w:val="36"/>
          <w:rtl/>
          <w:lang w:eastAsia="en-US"/>
        </w:rPr>
        <w:t xml:space="preserve"> لافتراض الإخلال بالالتزام العقدي من جانب المؤجر</w:t>
      </w:r>
      <w:r>
        <w:rPr>
          <w:rStyle w:val="Appelnotedebasdep"/>
          <w:rFonts w:ascii="Traditional Arabic" w:eastAsiaTheme="minorHAnsi" w:hAnsi="Traditional Arabic" w:cs="Traditional Arabic"/>
          <w:sz w:val="36"/>
          <w:szCs w:val="36"/>
          <w:rtl/>
          <w:lang w:eastAsia="en-US"/>
        </w:rPr>
        <w:footnoteReference w:id="5"/>
      </w:r>
      <w:r w:rsidRPr="000E001B">
        <w:rPr>
          <w:rFonts w:ascii="Traditional Arabic" w:eastAsiaTheme="minorHAnsi" w:hAnsi="Traditional Arabic" w:cs="Traditional Arabic"/>
          <w:sz w:val="36"/>
          <w:szCs w:val="36"/>
          <w:lang w:eastAsia="en-US"/>
        </w:rPr>
        <w:t>.</w:t>
      </w:r>
    </w:p>
    <w:p w:rsidR="0069118B" w:rsidRDefault="0069118B" w:rsidP="0069118B">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hint="cs"/>
          <w:sz w:val="36"/>
          <w:szCs w:val="36"/>
          <w:rtl/>
          <w:lang w:eastAsia="en-US"/>
        </w:rPr>
      </w:pPr>
    </w:p>
    <w:p w:rsidR="0069118B" w:rsidRPr="000E001B" w:rsidRDefault="0069118B" w:rsidP="0069118B">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p>
    <w:p w:rsidR="00591E6E" w:rsidRPr="002E777D" w:rsidRDefault="00591E6E" w:rsidP="00591E6E">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b/>
          <w:bCs/>
          <w:sz w:val="36"/>
          <w:szCs w:val="36"/>
          <w:rtl/>
          <w:lang w:eastAsia="en-US"/>
        </w:rPr>
        <w:lastRenderedPageBreak/>
        <w:t>2.</w:t>
      </w:r>
      <w:r w:rsidRPr="002E777D">
        <w:rPr>
          <w:rFonts w:ascii="Traditional Arabic" w:eastAsiaTheme="minorHAnsi" w:hAnsi="Traditional Arabic" w:cs="Traditional Arabic" w:hint="cs"/>
          <w:b/>
          <w:bCs/>
          <w:sz w:val="36"/>
          <w:szCs w:val="36"/>
          <w:rtl/>
          <w:lang w:eastAsia="en-US"/>
        </w:rPr>
        <w:t xml:space="preserve"> </w:t>
      </w:r>
      <w:r w:rsidRPr="002E777D">
        <w:rPr>
          <w:rFonts w:ascii="Traditional Arabic" w:eastAsiaTheme="minorHAnsi" w:hAnsi="Traditional Arabic" w:cs="Traditional Arabic"/>
          <w:b/>
          <w:bCs/>
          <w:sz w:val="36"/>
          <w:szCs w:val="36"/>
          <w:rtl/>
          <w:lang w:eastAsia="en-US"/>
        </w:rPr>
        <w:t>الالتزام بالتسليم</w:t>
      </w:r>
      <w:r w:rsidRPr="002E777D">
        <w:rPr>
          <w:rFonts w:ascii="Traditional Arabic" w:eastAsiaTheme="minorHAnsi" w:hAnsi="Traditional Arabic" w:cs="Traditional Arabic"/>
          <w:sz w:val="36"/>
          <w:szCs w:val="36"/>
          <w:lang w:eastAsia="en-US"/>
        </w:rPr>
        <w:t>:</w:t>
      </w:r>
      <w:r w:rsidRPr="002E777D">
        <w:rPr>
          <w:rFonts w:ascii="Traditional Arabic" w:eastAsiaTheme="minorHAnsi" w:hAnsi="Traditional Arabic" w:cs="Traditional Arabic" w:hint="cs"/>
          <w:sz w:val="36"/>
          <w:szCs w:val="36"/>
          <w:rtl/>
          <w:lang w:eastAsia="en-US"/>
        </w:rPr>
        <w:t xml:space="preserve"> </w:t>
      </w:r>
    </w:p>
    <w:p w:rsidR="00591E6E" w:rsidRPr="000E001B"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lang w:eastAsia="en-US"/>
        </w:rPr>
      </w:pPr>
      <w:proofErr w:type="gramStart"/>
      <w:r w:rsidRPr="002E777D">
        <w:rPr>
          <w:rFonts w:ascii="Traditional Arabic" w:eastAsiaTheme="minorHAnsi" w:hAnsi="Traditional Arabic" w:cs="Traditional Arabic"/>
          <w:sz w:val="36"/>
          <w:szCs w:val="36"/>
          <w:rtl/>
          <w:lang w:eastAsia="en-US"/>
        </w:rPr>
        <w:t>تق</w:t>
      </w:r>
      <w:r>
        <w:rPr>
          <w:rFonts w:ascii="Traditional Arabic" w:eastAsiaTheme="minorHAnsi" w:hAnsi="Traditional Arabic" w:cs="Traditional Arabic" w:hint="cs"/>
          <w:sz w:val="36"/>
          <w:szCs w:val="36"/>
          <w:rtl/>
          <w:lang w:eastAsia="en-US"/>
        </w:rPr>
        <w:t>ت</w:t>
      </w:r>
      <w:r w:rsidRPr="002E777D">
        <w:rPr>
          <w:rFonts w:ascii="Traditional Arabic" w:eastAsiaTheme="minorHAnsi" w:hAnsi="Traditional Arabic" w:cs="Traditional Arabic"/>
          <w:sz w:val="36"/>
          <w:szCs w:val="36"/>
          <w:rtl/>
          <w:lang w:eastAsia="en-US"/>
        </w:rPr>
        <w:t>ضي</w:t>
      </w:r>
      <w:proofErr w:type="gramEnd"/>
      <w:r w:rsidRPr="002E777D">
        <w:rPr>
          <w:rFonts w:ascii="Traditional Arabic" w:eastAsiaTheme="minorHAnsi" w:hAnsi="Traditional Arabic" w:cs="Traditional Arabic"/>
          <w:sz w:val="36"/>
          <w:szCs w:val="36"/>
          <w:rtl/>
          <w:lang w:eastAsia="en-US"/>
        </w:rPr>
        <w:t xml:space="preserve"> القواعد العامة في عقد الإيجار بأن يقوم المؤجر بتسليم ال</w:t>
      </w:r>
      <w:r w:rsidRPr="002E777D">
        <w:rPr>
          <w:rFonts w:ascii="Traditional Arabic" w:eastAsiaTheme="minorHAnsi" w:hAnsi="Traditional Arabic" w:cs="Traditional Arabic" w:hint="cs"/>
          <w:sz w:val="36"/>
          <w:szCs w:val="36"/>
          <w:rtl/>
          <w:lang w:eastAsia="en-US"/>
        </w:rPr>
        <w:t>عين المؤجرة</w:t>
      </w:r>
      <w:r w:rsidRPr="002E777D">
        <w:rPr>
          <w:rFonts w:ascii="Traditional Arabic" w:eastAsiaTheme="minorHAnsi" w:hAnsi="Traditional Arabic" w:cs="Traditional Arabic"/>
          <w:sz w:val="36"/>
          <w:szCs w:val="36"/>
          <w:rtl/>
          <w:lang w:eastAsia="en-US"/>
        </w:rPr>
        <w:t xml:space="preserve"> للمستأجر وأن يمكنه من الانتفاع </w:t>
      </w:r>
      <w:proofErr w:type="spellStart"/>
      <w:r w:rsidRPr="002E777D">
        <w:rPr>
          <w:rFonts w:ascii="Traditional Arabic" w:eastAsiaTheme="minorHAnsi" w:hAnsi="Traditional Arabic" w:cs="Traditional Arabic"/>
          <w:sz w:val="36"/>
          <w:szCs w:val="36"/>
          <w:rtl/>
          <w:lang w:eastAsia="en-US"/>
        </w:rPr>
        <w:t>به</w:t>
      </w:r>
      <w:proofErr w:type="spellEnd"/>
      <w:r w:rsidRPr="002E777D">
        <w:rPr>
          <w:rFonts w:ascii="Traditional Arabic" w:eastAsiaTheme="minorHAnsi" w:hAnsi="Traditional Arabic" w:cs="Traditional Arabic"/>
          <w:sz w:val="36"/>
          <w:szCs w:val="36"/>
          <w:rtl/>
          <w:lang w:eastAsia="en-US"/>
        </w:rPr>
        <w:t xml:space="preserve"> دون أي عائق. غير أن آلية تسليم المأجور في عقد التأجير التمويلي مختلفة لوجود طرف ثالث هو المورد أو </w:t>
      </w:r>
      <w:proofErr w:type="spellStart"/>
      <w:r w:rsidRPr="002E777D">
        <w:rPr>
          <w:rFonts w:ascii="Traditional Arabic" w:eastAsiaTheme="minorHAnsi" w:hAnsi="Traditional Arabic" w:cs="Traditional Arabic"/>
          <w:sz w:val="36"/>
          <w:szCs w:val="36"/>
          <w:rtl/>
          <w:lang w:eastAsia="en-US"/>
        </w:rPr>
        <w:t>البائع،</w:t>
      </w:r>
      <w:proofErr w:type="spellEnd"/>
      <w:r w:rsidRPr="002E777D">
        <w:rPr>
          <w:rFonts w:ascii="Traditional Arabic" w:eastAsiaTheme="minorHAnsi" w:hAnsi="Traditional Arabic" w:cs="Traditional Arabic"/>
          <w:sz w:val="36"/>
          <w:szCs w:val="36"/>
          <w:rtl/>
          <w:lang w:eastAsia="en-US"/>
        </w:rPr>
        <w:t xml:space="preserve"> حيث تقوم شركة التأجير التمويلي بتفويض المستأجر بمعاينة وفحص ال</w:t>
      </w:r>
      <w:r w:rsidRPr="002E777D">
        <w:rPr>
          <w:rFonts w:ascii="Traditional Arabic" w:eastAsiaTheme="minorHAnsi" w:hAnsi="Traditional Arabic" w:cs="Traditional Arabic" w:hint="cs"/>
          <w:sz w:val="36"/>
          <w:szCs w:val="36"/>
          <w:rtl/>
          <w:lang w:eastAsia="en-US"/>
        </w:rPr>
        <w:t>عين المؤجرة</w:t>
      </w:r>
      <w:r w:rsidRPr="002E777D">
        <w:rPr>
          <w:rFonts w:ascii="Traditional Arabic" w:eastAsiaTheme="minorHAnsi" w:hAnsi="Traditional Arabic" w:cs="Traditional Arabic"/>
          <w:sz w:val="36"/>
          <w:szCs w:val="36"/>
          <w:rtl/>
          <w:lang w:eastAsia="en-US"/>
        </w:rPr>
        <w:t xml:space="preserve"> واستلامه من المورد أو البائع مباشرة بموجب محضر استلام يدون فيه حالة المأجور ومدى</w:t>
      </w:r>
      <w:r w:rsidRPr="000E001B">
        <w:rPr>
          <w:rFonts w:ascii="Traditional Arabic" w:eastAsiaTheme="minorHAnsi" w:hAnsi="Traditional Arabic" w:cs="Traditional Arabic"/>
          <w:sz w:val="36"/>
          <w:szCs w:val="36"/>
          <w:rtl/>
          <w:lang w:eastAsia="en-US"/>
        </w:rPr>
        <w:t xml:space="preserve"> مطابقته للشروط </w:t>
      </w:r>
      <w:proofErr w:type="spellStart"/>
      <w:r w:rsidRPr="000E001B">
        <w:rPr>
          <w:rFonts w:ascii="Traditional Arabic" w:eastAsiaTheme="minorHAnsi" w:hAnsi="Traditional Arabic" w:cs="Traditional Arabic"/>
          <w:sz w:val="36"/>
          <w:szCs w:val="36"/>
          <w:rtl/>
          <w:lang w:eastAsia="en-US"/>
        </w:rPr>
        <w:t>والمواصفات،</w:t>
      </w:r>
      <w:proofErr w:type="spellEnd"/>
      <w:r w:rsidRPr="000E001B">
        <w:rPr>
          <w:rFonts w:ascii="Traditional Arabic" w:eastAsiaTheme="minorHAnsi" w:hAnsi="Traditional Arabic" w:cs="Traditional Arabic"/>
          <w:sz w:val="36"/>
          <w:szCs w:val="36"/>
          <w:rtl/>
          <w:lang w:eastAsia="en-US"/>
        </w:rPr>
        <w:t xml:space="preserve"> ويتم توقيع المحضر من المورد أو البائع والمستأجر. </w:t>
      </w:r>
      <w:proofErr w:type="gramStart"/>
      <w:r w:rsidRPr="000E001B">
        <w:rPr>
          <w:rFonts w:ascii="Traditional Arabic" w:eastAsiaTheme="minorHAnsi" w:hAnsi="Traditional Arabic" w:cs="Traditional Arabic"/>
          <w:sz w:val="36"/>
          <w:szCs w:val="36"/>
          <w:rtl/>
          <w:lang w:eastAsia="en-US"/>
        </w:rPr>
        <w:t>متى</w:t>
      </w:r>
      <w:proofErr w:type="gramEnd"/>
      <w:r w:rsidRPr="000E001B">
        <w:rPr>
          <w:rFonts w:ascii="Traditional Arabic" w:eastAsiaTheme="minorHAnsi" w:hAnsi="Traditional Arabic" w:cs="Traditional Arabic"/>
          <w:sz w:val="36"/>
          <w:szCs w:val="36"/>
          <w:rtl/>
          <w:lang w:eastAsia="en-US"/>
        </w:rPr>
        <w:t xml:space="preserve"> عاين المستأجر ال</w:t>
      </w:r>
      <w:r w:rsidRPr="000E001B">
        <w:rPr>
          <w:rFonts w:ascii="Traditional Arabic" w:eastAsiaTheme="minorHAnsi" w:hAnsi="Traditional Arabic" w:cs="Traditional Arabic" w:hint="cs"/>
          <w:sz w:val="36"/>
          <w:szCs w:val="36"/>
          <w:rtl/>
          <w:lang w:eastAsia="en-US"/>
        </w:rPr>
        <w:t>عين المؤجرة</w:t>
      </w:r>
      <w:r w:rsidRPr="000E001B">
        <w:rPr>
          <w:rFonts w:ascii="Traditional Arabic" w:eastAsiaTheme="minorHAnsi" w:hAnsi="Traditional Arabic" w:cs="Traditional Arabic"/>
          <w:sz w:val="36"/>
          <w:szCs w:val="36"/>
          <w:rtl/>
          <w:lang w:eastAsia="en-US"/>
        </w:rPr>
        <w:t xml:space="preserve"> واستلمه يكون المؤجر قد أوفى بالتزامه بالتسليم. باستلام المؤجر المحضر الموقع من المستأجر بما يفيد استلام ال</w:t>
      </w:r>
      <w:r w:rsidRPr="000E001B">
        <w:rPr>
          <w:rFonts w:ascii="Traditional Arabic" w:eastAsiaTheme="minorHAnsi" w:hAnsi="Traditional Arabic" w:cs="Traditional Arabic" w:hint="cs"/>
          <w:sz w:val="36"/>
          <w:szCs w:val="36"/>
          <w:rtl/>
          <w:lang w:eastAsia="en-US"/>
        </w:rPr>
        <w:t xml:space="preserve">عين المؤجرة </w:t>
      </w:r>
      <w:r w:rsidRPr="000E001B">
        <w:rPr>
          <w:rFonts w:ascii="Traditional Arabic" w:eastAsiaTheme="minorHAnsi" w:hAnsi="Traditional Arabic" w:cs="Traditional Arabic"/>
          <w:sz w:val="36"/>
          <w:szCs w:val="36"/>
          <w:rtl/>
          <w:lang w:eastAsia="en-US"/>
        </w:rPr>
        <w:t>خاليا من العيوب ووفقا للشروط المتفق عليها بينهما وتاريخ استلام ال</w:t>
      </w:r>
      <w:r w:rsidRPr="000E001B">
        <w:rPr>
          <w:rFonts w:ascii="Traditional Arabic" w:eastAsiaTheme="minorHAnsi" w:hAnsi="Traditional Arabic" w:cs="Traditional Arabic" w:hint="cs"/>
          <w:sz w:val="36"/>
          <w:szCs w:val="36"/>
          <w:rtl/>
          <w:lang w:eastAsia="en-US"/>
        </w:rPr>
        <w:t xml:space="preserve">عين </w:t>
      </w:r>
      <w:proofErr w:type="spellStart"/>
      <w:r w:rsidRPr="000E001B">
        <w:rPr>
          <w:rFonts w:ascii="Traditional Arabic" w:eastAsiaTheme="minorHAnsi" w:hAnsi="Traditional Arabic" w:cs="Traditional Arabic" w:hint="cs"/>
          <w:sz w:val="36"/>
          <w:szCs w:val="36"/>
          <w:rtl/>
          <w:lang w:eastAsia="en-US"/>
        </w:rPr>
        <w:t>المؤجرة</w:t>
      </w:r>
      <w:r w:rsidRPr="000E001B">
        <w:rPr>
          <w:rFonts w:ascii="Traditional Arabic" w:eastAsiaTheme="minorHAnsi" w:hAnsi="Traditional Arabic" w:cs="Traditional Arabic"/>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يقوم بدفع قيمة ال</w:t>
      </w:r>
      <w:r w:rsidRPr="000E001B">
        <w:rPr>
          <w:rFonts w:ascii="Traditional Arabic" w:eastAsiaTheme="minorHAnsi" w:hAnsi="Traditional Arabic" w:cs="Traditional Arabic" w:hint="cs"/>
          <w:sz w:val="36"/>
          <w:szCs w:val="36"/>
          <w:rtl/>
          <w:lang w:eastAsia="en-US"/>
        </w:rPr>
        <w:t>عين المؤجرة</w:t>
      </w:r>
      <w:r w:rsidRPr="000E001B">
        <w:rPr>
          <w:rFonts w:ascii="Traditional Arabic" w:eastAsiaTheme="minorHAnsi" w:hAnsi="Traditional Arabic" w:cs="Traditional Arabic"/>
          <w:sz w:val="36"/>
          <w:szCs w:val="36"/>
          <w:rtl/>
          <w:lang w:eastAsia="en-US"/>
        </w:rPr>
        <w:t xml:space="preserve"> للمورد أو البائع</w:t>
      </w:r>
      <w:r w:rsidRPr="000E001B">
        <w:rPr>
          <w:rFonts w:ascii="Traditional Arabic" w:eastAsiaTheme="minorHAnsi" w:hAnsi="Traditional Arabic" w:cs="Traditional Arabic"/>
          <w:sz w:val="36"/>
          <w:szCs w:val="36"/>
          <w:lang w:eastAsia="en-US"/>
        </w:rPr>
        <w:t>.</w:t>
      </w:r>
      <w:r>
        <w:rPr>
          <w:rStyle w:val="Appelnotedebasdep"/>
          <w:rFonts w:ascii="Traditional Arabic" w:eastAsiaTheme="minorHAnsi" w:hAnsi="Traditional Arabic" w:cs="Traditional Arabic"/>
          <w:sz w:val="36"/>
          <w:szCs w:val="36"/>
          <w:lang w:eastAsia="en-US"/>
        </w:rPr>
        <w:footnoteReference w:id="6"/>
      </w:r>
    </w:p>
    <w:p w:rsidR="00591E6E" w:rsidRPr="000E001B"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lang w:eastAsia="en-US"/>
        </w:rPr>
      </w:pPr>
      <w:r w:rsidRPr="000E001B">
        <w:rPr>
          <w:rFonts w:ascii="Traditional Arabic" w:eastAsiaTheme="minorHAnsi" w:hAnsi="Traditional Arabic" w:cs="Traditional Arabic"/>
          <w:sz w:val="36"/>
          <w:szCs w:val="36"/>
          <w:rtl/>
          <w:lang w:eastAsia="en-US"/>
        </w:rPr>
        <w:t xml:space="preserve">إذا استلم المستأجر العين المؤجرة من المورد دون تحرير محضر </w:t>
      </w:r>
      <w:proofErr w:type="spellStart"/>
      <w:r w:rsidRPr="000E001B">
        <w:rPr>
          <w:rFonts w:ascii="Traditional Arabic" w:eastAsiaTheme="minorHAnsi" w:hAnsi="Traditional Arabic" w:cs="Traditional Arabic"/>
          <w:sz w:val="36"/>
          <w:szCs w:val="36"/>
          <w:rtl/>
          <w:lang w:eastAsia="en-US"/>
        </w:rPr>
        <w:t>الاستلام،</w:t>
      </w:r>
      <w:proofErr w:type="spellEnd"/>
      <w:r w:rsidRPr="000E001B">
        <w:rPr>
          <w:rFonts w:ascii="Traditional Arabic" w:eastAsiaTheme="minorHAnsi" w:hAnsi="Traditional Arabic" w:cs="Traditional Arabic"/>
          <w:sz w:val="36"/>
          <w:szCs w:val="36"/>
          <w:rtl/>
          <w:lang w:eastAsia="en-US"/>
        </w:rPr>
        <w:t xml:space="preserve"> يكون قد تسلم العين دون أية </w:t>
      </w:r>
      <w:proofErr w:type="spellStart"/>
      <w:r w:rsidRPr="000E001B">
        <w:rPr>
          <w:rFonts w:ascii="Traditional Arabic" w:eastAsiaTheme="minorHAnsi" w:hAnsi="Traditional Arabic" w:cs="Traditional Arabic"/>
          <w:sz w:val="36"/>
          <w:szCs w:val="36"/>
          <w:rtl/>
          <w:lang w:eastAsia="en-US"/>
        </w:rPr>
        <w:t>تحفظات،</w:t>
      </w:r>
      <w:proofErr w:type="spellEnd"/>
      <w:r w:rsidRPr="000E001B">
        <w:rPr>
          <w:rFonts w:ascii="Traditional Arabic" w:eastAsiaTheme="minorHAnsi" w:hAnsi="Traditional Arabic" w:cs="Traditional Arabic"/>
          <w:sz w:val="36"/>
          <w:szCs w:val="36"/>
          <w:rtl/>
          <w:lang w:eastAsia="en-US"/>
        </w:rPr>
        <w:t xml:space="preserve"> ولا يستطيع بعد ذلك الامتناع عن تنفيذ عقد </w:t>
      </w:r>
      <w:proofErr w:type="spellStart"/>
      <w:r w:rsidRPr="000E001B">
        <w:rPr>
          <w:rFonts w:ascii="Traditional Arabic" w:eastAsiaTheme="minorHAnsi" w:hAnsi="Traditional Arabic" w:cs="Traditional Arabic"/>
          <w:sz w:val="36"/>
          <w:szCs w:val="36"/>
          <w:rtl/>
          <w:lang w:eastAsia="en-US"/>
        </w:rPr>
        <w:t>الإيجار</w:t>
      </w:r>
      <w:r w:rsidRPr="000E001B">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أما إذا امتنع المورد عن تنظيم محضر الاستلام بالصورة التي تثبت حالة العين المؤجرة أو عن </w:t>
      </w:r>
      <w:proofErr w:type="spellStart"/>
      <w:r w:rsidRPr="000E001B">
        <w:rPr>
          <w:rFonts w:ascii="Traditional Arabic" w:eastAsiaTheme="minorHAnsi" w:hAnsi="Traditional Arabic" w:cs="Traditional Arabic"/>
          <w:sz w:val="36"/>
          <w:szCs w:val="36"/>
          <w:rtl/>
          <w:lang w:eastAsia="en-US"/>
        </w:rPr>
        <w:t>توقيعه،</w:t>
      </w:r>
      <w:proofErr w:type="spellEnd"/>
      <w:r w:rsidRPr="000E001B">
        <w:rPr>
          <w:rFonts w:ascii="Traditional Arabic" w:eastAsiaTheme="minorHAnsi" w:hAnsi="Traditional Arabic" w:cs="Traditional Arabic"/>
          <w:sz w:val="36"/>
          <w:szCs w:val="36"/>
          <w:rtl/>
          <w:lang w:eastAsia="en-US"/>
        </w:rPr>
        <w:t xml:space="preserve"> فيجوز للمستأجر أن يمتنع عن استلام ال</w:t>
      </w:r>
      <w:r w:rsidRPr="000E001B">
        <w:rPr>
          <w:rFonts w:ascii="Traditional Arabic" w:eastAsiaTheme="minorHAnsi" w:hAnsi="Traditional Arabic" w:cs="Traditional Arabic" w:hint="cs"/>
          <w:sz w:val="36"/>
          <w:szCs w:val="36"/>
          <w:rtl/>
          <w:lang w:eastAsia="en-US"/>
        </w:rPr>
        <w:t>عين المؤجرة</w:t>
      </w:r>
      <w:r w:rsidRPr="000E001B">
        <w:rPr>
          <w:rFonts w:ascii="Traditional Arabic" w:eastAsiaTheme="minorHAnsi" w:hAnsi="Traditional Arabic" w:cs="Traditional Arabic"/>
          <w:sz w:val="36"/>
          <w:szCs w:val="36"/>
          <w:rtl/>
          <w:lang w:eastAsia="en-US"/>
        </w:rPr>
        <w:t xml:space="preserve"> حماية </w:t>
      </w:r>
      <w:proofErr w:type="spellStart"/>
      <w:r w:rsidRPr="000E001B">
        <w:rPr>
          <w:rFonts w:ascii="Traditional Arabic" w:eastAsiaTheme="minorHAnsi" w:hAnsi="Traditional Arabic" w:cs="Traditional Arabic"/>
          <w:sz w:val="36"/>
          <w:szCs w:val="36"/>
          <w:rtl/>
          <w:lang w:eastAsia="en-US"/>
        </w:rPr>
        <w:t>له؛</w:t>
      </w:r>
      <w:proofErr w:type="spellEnd"/>
      <w:r w:rsidRPr="000E001B">
        <w:rPr>
          <w:rFonts w:ascii="Traditional Arabic" w:eastAsiaTheme="minorHAnsi" w:hAnsi="Traditional Arabic" w:cs="Traditional Arabic"/>
          <w:sz w:val="36"/>
          <w:szCs w:val="36"/>
          <w:rtl/>
          <w:lang w:eastAsia="en-US"/>
        </w:rPr>
        <w:t xml:space="preserve"> وإلا كان مسئولا أمام المؤجر عما قد يعتري محل العقد من عيوب أو نقص أو عن أية بيانات تذكر في المحضر فيما يتعلق بطبيعة العين أو حالتها</w:t>
      </w:r>
      <w:r>
        <w:rPr>
          <w:rStyle w:val="Appelnotedebasdep"/>
          <w:rFonts w:ascii="Traditional Arabic" w:eastAsiaTheme="minorHAnsi" w:hAnsi="Traditional Arabic" w:cs="Traditional Arabic"/>
          <w:sz w:val="36"/>
          <w:szCs w:val="36"/>
          <w:rtl/>
          <w:lang w:eastAsia="en-US"/>
        </w:rPr>
        <w:footnoteReference w:id="7"/>
      </w:r>
      <w:r w:rsidRPr="000E001B">
        <w:rPr>
          <w:rFonts w:ascii="Traditional Arabic" w:eastAsiaTheme="minorHAnsi" w:hAnsi="Traditional Arabic" w:cs="Traditional Arabic"/>
          <w:sz w:val="36"/>
          <w:szCs w:val="36"/>
          <w:lang w:eastAsia="en-US"/>
        </w:rPr>
        <w:t>.</w:t>
      </w:r>
    </w:p>
    <w:p w:rsidR="00591E6E" w:rsidRPr="000E001B"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lang w:eastAsia="en-US"/>
        </w:rPr>
      </w:pPr>
      <w:r w:rsidRPr="000E001B">
        <w:rPr>
          <w:rFonts w:ascii="Traditional Arabic" w:eastAsiaTheme="minorHAnsi" w:hAnsi="Traditional Arabic" w:cs="Traditional Arabic"/>
          <w:sz w:val="36"/>
          <w:szCs w:val="36"/>
          <w:rtl/>
          <w:lang w:eastAsia="en-US"/>
        </w:rPr>
        <w:t>يقوم المستأجر باستلام ال</w:t>
      </w:r>
      <w:r w:rsidRPr="000E001B">
        <w:rPr>
          <w:rFonts w:ascii="Traditional Arabic" w:eastAsiaTheme="minorHAnsi" w:hAnsi="Traditional Arabic" w:cs="Traditional Arabic" w:hint="cs"/>
          <w:sz w:val="36"/>
          <w:szCs w:val="36"/>
          <w:rtl/>
          <w:lang w:eastAsia="en-US"/>
        </w:rPr>
        <w:t>عين المؤجرة</w:t>
      </w:r>
      <w:r w:rsidRPr="000E001B">
        <w:rPr>
          <w:rFonts w:ascii="Traditional Arabic" w:eastAsiaTheme="minorHAnsi" w:hAnsi="Traditional Arabic" w:cs="Traditional Arabic"/>
          <w:sz w:val="36"/>
          <w:szCs w:val="36"/>
          <w:rtl/>
          <w:lang w:eastAsia="en-US"/>
        </w:rPr>
        <w:t xml:space="preserve"> لحسابه الخاص وباعتباره وكيلا عن شركة التأجير التمويلي (المؤجر</w:t>
      </w:r>
      <w:proofErr w:type="spellStart"/>
      <w:r w:rsidRPr="000E001B">
        <w:rPr>
          <w:rFonts w:ascii="Traditional Arabic" w:eastAsiaTheme="minorHAnsi" w:hAnsi="Traditional Arabic" w:cs="Traditional Arabic"/>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وفقا للقواعد العامة في </w:t>
      </w:r>
      <w:proofErr w:type="spellStart"/>
      <w:r w:rsidRPr="000E001B">
        <w:rPr>
          <w:rFonts w:ascii="Traditional Arabic" w:eastAsiaTheme="minorHAnsi" w:hAnsi="Traditional Arabic" w:cs="Traditional Arabic"/>
          <w:sz w:val="36"/>
          <w:szCs w:val="36"/>
          <w:rtl/>
          <w:lang w:eastAsia="en-US"/>
        </w:rPr>
        <w:t>الوكالة،</w:t>
      </w:r>
      <w:proofErr w:type="spellEnd"/>
      <w:r w:rsidRPr="000E001B">
        <w:rPr>
          <w:rFonts w:ascii="Traditional Arabic" w:eastAsiaTheme="minorHAnsi" w:hAnsi="Traditional Arabic" w:cs="Traditional Arabic"/>
          <w:sz w:val="36"/>
          <w:szCs w:val="36"/>
          <w:rtl/>
          <w:lang w:eastAsia="en-US"/>
        </w:rPr>
        <w:t xml:space="preserve"> لذلك لا يستطيع أن يعود على المؤجر لمطالبته </w:t>
      </w:r>
      <w:proofErr w:type="spellStart"/>
      <w:r w:rsidRPr="000E001B">
        <w:rPr>
          <w:rFonts w:ascii="Traditional Arabic" w:eastAsiaTheme="minorHAnsi" w:hAnsi="Traditional Arabic" w:cs="Traditional Arabic"/>
          <w:sz w:val="36"/>
          <w:szCs w:val="36"/>
          <w:rtl/>
          <w:lang w:eastAsia="en-US"/>
        </w:rPr>
        <w:t>بالتسليم</w:t>
      </w:r>
      <w:r>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كما أن التزام المستأجر باستلام ال</w:t>
      </w:r>
      <w:r w:rsidRPr="000E001B">
        <w:rPr>
          <w:rFonts w:ascii="Traditional Arabic" w:eastAsiaTheme="minorHAnsi" w:hAnsi="Traditional Arabic" w:cs="Traditional Arabic" w:hint="cs"/>
          <w:sz w:val="36"/>
          <w:szCs w:val="36"/>
          <w:rtl/>
          <w:lang w:eastAsia="en-US"/>
        </w:rPr>
        <w:t>عين المؤجرة</w:t>
      </w:r>
      <w:r w:rsidRPr="000E001B">
        <w:rPr>
          <w:rFonts w:ascii="Traditional Arabic" w:eastAsiaTheme="minorHAnsi" w:hAnsi="Traditional Arabic" w:cs="Traditional Arabic"/>
          <w:sz w:val="36"/>
          <w:szCs w:val="36"/>
          <w:rtl/>
          <w:lang w:eastAsia="en-US"/>
        </w:rPr>
        <w:t xml:space="preserve"> خاليا من العيوب الظاهرة هو التزام بتحقيق نتيجة وليس </w:t>
      </w:r>
      <w:r w:rsidRPr="000E001B">
        <w:rPr>
          <w:rFonts w:ascii="Traditional Arabic" w:eastAsiaTheme="minorHAnsi" w:hAnsi="Traditional Arabic" w:cs="Traditional Arabic" w:hint="cs"/>
          <w:sz w:val="36"/>
          <w:szCs w:val="36"/>
          <w:rtl/>
          <w:lang w:eastAsia="en-US"/>
        </w:rPr>
        <w:t>ب</w:t>
      </w:r>
      <w:r w:rsidRPr="000E001B">
        <w:rPr>
          <w:rFonts w:ascii="Traditional Arabic" w:eastAsiaTheme="minorHAnsi" w:hAnsi="Traditional Arabic" w:cs="Traditional Arabic"/>
          <w:sz w:val="36"/>
          <w:szCs w:val="36"/>
          <w:rtl/>
          <w:lang w:eastAsia="en-US"/>
        </w:rPr>
        <w:t xml:space="preserve">بذل </w:t>
      </w:r>
      <w:proofErr w:type="spellStart"/>
      <w:r w:rsidRPr="000E001B">
        <w:rPr>
          <w:rFonts w:ascii="Traditional Arabic" w:eastAsiaTheme="minorHAnsi" w:hAnsi="Traditional Arabic" w:cs="Traditional Arabic"/>
          <w:sz w:val="36"/>
          <w:szCs w:val="36"/>
          <w:rtl/>
          <w:lang w:eastAsia="en-US"/>
        </w:rPr>
        <w:t>عناية،</w:t>
      </w:r>
      <w:proofErr w:type="spellEnd"/>
      <w:r w:rsidRPr="000E001B">
        <w:rPr>
          <w:rFonts w:ascii="Traditional Arabic" w:eastAsiaTheme="minorHAnsi" w:hAnsi="Traditional Arabic" w:cs="Traditional Arabic"/>
          <w:sz w:val="36"/>
          <w:szCs w:val="36"/>
          <w:rtl/>
          <w:lang w:eastAsia="en-US"/>
        </w:rPr>
        <w:t xml:space="preserve"> لذلك إذا أهمل في فحص ومعاينة محل العقد واستلم المأجور رغم وجود عيب ظاهر </w:t>
      </w:r>
      <w:proofErr w:type="spellStart"/>
      <w:r w:rsidRPr="000E001B">
        <w:rPr>
          <w:rFonts w:ascii="Traditional Arabic" w:eastAsiaTheme="minorHAnsi" w:hAnsi="Traditional Arabic" w:cs="Traditional Arabic"/>
          <w:sz w:val="36"/>
          <w:szCs w:val="36"/>
          <w:rtl/>
          <w:lang w:eastAsia="en-US"/>
        </w:rPr>
        <w:t>فيه؛</w:t>
      </w:r>
      <w:proofErr w:type="spellEnd"/>
      <w:r w:rsidRPr="000E001B">
        <w:rPr>
          <w:rFonts w:ascii="Traditional Arabic" w:eastAsiaTheme="minorHAnsi" w:hAnsi="Traditional Arabic" w:cs="Traditional Arabic"/>
          <w:sz w:val="36"/>
          <w:szCs w:val="36"/>
          <w:rtl/>
          <w:lang w:eastAsia="en-US"/>
        </w:rPr>
        <w:t xml:space="preserve"> </w:t>
      </w:r>
      <w:r w:rsidRPr="000E001B">
        <w:rPr>
          <w:rFonts w:ascii="Traditional Arabic" w:eastAsiaTheme="minorHAnsi" w:hAnsi="Traditional Arabic" w:cs="Traditional Arabic"/>
          <w:sz w:val="36"/>
          <w:szCs w:val="36"/>
          <w:rtl/>
          <w:lang w:eastAsia="en-US"/>
        </w:rPr>
        <w:lastRenderedPageBreak/>
        <w:t xml:space="preserve">فإنه يكون قد أخل بتنفيذ ما وكل </w:t>
      </w:r>
      <w:proofErr w:type="spellStart"/>
      <w:r w:rsidRPr="000E001B">
        <w:rPr>
          <w:rFonts w:ascii="Traditional Arabic" w:eastAsiaTheme="minorHAnsi" w:hAnsi="Traditional Arabic" w:cs="Traditional Arabic"/>
          <w:sz w:val="36"/>
          <w:szCs w:val="36"/>
          <w:rtl/>
          <w:lang w:eastAsia="en-US"/>
        </w:rPr>
        <w:t>به،</w:t>
      </w:r>
      <w:proofErr w:type="spellEnd"/>
      <w:r w:rsidRPr="000E001B">
        <w:rPr>
          <w:rFonts w:ascii="Traditional Arabic" w:eastAsiaTheme="minorHAnsi" w:hAnsi="Traditional Arabic" w:cs="Traditional Arabic"/>
          <w:sz w:val="36"/>
          <w:szCs w:val="36"/>
          <w:rtl/>
          <w:lang w:eastAsia="en-US"/>
        </w:rPr>
        <w:t xml:space="preserve"> وتقوم مسئوليته وفقا للقواعد العامة </w:t>
      </w:r>
      <w:proofErr w:type="spellStart"/>
      <w:r w:rsidRPr="000E001B">
        <w:rPr>
          <w:rFonts w:ascii="Traditional Arabic" w:eastAsiaTheme="minorHAnsi" w:hAnsi="Traditional Arabic" w:cs="Traditional Arabic"/>
          <w:sz w:val="36"/>
          <w:szCs w:val="36"/>
          <w:rtl/>
          <w:lang w:eastAsia="en-US"/>
        </w:rPr>
        <w:t>للوكالة،</w:t>
      </w:r>
      <w:proofErr w:type="spellEnd"/>
      <w:r w:rsidRPr="000E001B">
        <w:rPr>
          <w:rFonts w:ascii="Traditional Arabic" w:eastAsiaTheme="minorHAnsi" w:hAnsi="Traditional Arabic" w:cs="Traditional Arabic"/>
          <w:sz w:val="36"/>
          <w:szCs w:val="36"/>
          <w:rtl/>
          <w:lang w:eastAsia="en-US"/>
        </w:rPr>
        <w:t xml:space="preserve"> لأنه على أساس المحضر يقوم المؤجر بدفع </w:t>
      </w:r>
      <w:proofErr w:type="spellStart"/>
      <w:r w:rsidRPr="000E001B">
        <w:rPr>
          <w:rFonts w:ascii="Traditional Arabic" w:eastAsiaTheme="minorHAnsi" w:hAnsi="Traditional Arabic" w:cs="Traditional Arabic"/>
          <w:sz w:val="36"/>
          <w:szCs w:val="36"/>
          <w:rtl/>
          <w:lang w:eastAsia="en-US"/>
        </w:rPr>
        <w:t>الثمن،</w:t>
      </w:r>
      <w:proofErr w:type="spellEnd"/>
      <w:r w:rsidRPr="000E001B">
        <w:rPr>
          <w:rFonts w:ascii="Traditional Arabic" w:eastAsiaTheme="minorHAnsi" w:hAnsi="Traditional Arabic" w:cs="Traditional Arabic"/>
          <w:sz w:val="36"/>
          <w:szCs w:val="36"/>
          <w:rtl/>
          <w:lang w:eastAsia="en-US"/>
        </w:rPr>
        <w:t xml:space="preserve"> وللمؤجر أن يرجع عليه بالتعويض عن الضرر الذي نتج عن ذلك</w:t>
      </w:r>
      <w:r>
        <w:rPr>
          <w:rStyle w:val="Appelnotedebasdep"/>
          <w:rFonts w:ascii="Traditional Arabic" w:eastAsiaTheme="minorHAnsi" w:hAnsi="Traditional Arabic" w:cs="Traditional Arabic"/>
          <w:sz w:val="36"/>
          <w:szCs w:val="36"/>
          <w:rtl/>
          <w:lang w:eastAsia="en-US"/>
        </w:rPr>
        <w:footnoteReference w:id="8"/>
      </w:r>
      <w:r w:rsidRPr="000E001B">
        <w:rPr>
          <w:rFonts w:ascii="Traditional Arabic" w:eastAsiaTheme="minorHAnsi" w:hAnsi="Traditional Arabic" w:cs="Traditional Arabic"/>
          <w:sz w:val="36"/>
          <w:szCs w:val="36"/>
          <w:lang w:eastAsia="en-US"/>
        </w:rPr>
        <w:t>.</w:t>
      </w:r>
    </w:p>
    <w:p w:rsidR="00591E6E" w:rsidRPr="000E001B"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r w:rsidRPr="000E001B">
        <w:rPr>
          <w:rFonts w:ascii="Traditional Arabic" w:eastAsiaTheme="minorHAnsi" w:hAnsi="Traditional Arabic" w:cs="Traditional Arabic"/>
          <w:sz w:val="36"/>
          <w:szCs w:val="36"/>
          <w:rtl/>
          <w:lang w:eastAsia="en-US"/>
        </w:rPr>
        <w:t xml:space="preserve">أما بالنسبة للعيوب </w:t>
      </w:r>
      <w:proofErr w:type="spellStart"/>
      <w:r w:rsidRPr="000E001B">
        <w:rPr>
          <w:rFonts w:ascii="Traditional Arabic" w:eastAsiaTheme="minorHAnsi" w:hAnsi="Traditional Arabic" w:cs="Traditional Arabic"/>
          <w:sz w:val="36"/>
          <w:szCs w:val="36"/>
          <w:rtl/>
          <w:lang w:eastAsia="en-US"/>
        </w:rPr>
        <w:t>الخفية،</w:t>
      </w:r>
      <w:proofErr w:type="spellEnd"/>
      <w:r w:rsidRPr="000E001B">
        <w:rPr>
          <w:rFonts w:ascii="Traditional Arabic" w:eastAsiaTheme="minorHAnsi" w:hAnsi="Traditional Arabic" w:cs="Traditional Arabic"/>
          <w:sz w:val="36"/>
          <w:szCs w:val="36"/>
          <w:rtl/>
          <w:lang w:eastAsia="en-US"/>
        </w:rPr>
        <w:t xml:space="preserve"> فإن التزام المستأجر هو التزام ببذل </w:t>
      </w:r>
      <w:proofErr w:type="spellStart"/>
      <w:r w:rsidRPr="000E001B">
        <w:rPr>
          <w:rFonts w:ascii="Traditional Arabic" w:eastAsiaTheme="minorHAnsi" w:hAnsi="Traditional Arabic" w:cs="Traditional Arabic"/>
          <w:sz w:val="36"/>
          <w:szCs w:val="36"/>
          <w:rtl/>
          <w:lang w:eastAsia="en-US"/>
        </w:rPr>
        <w:t>عناية،</w:t>
      </w:r>
      <w:proofErr w:type="spellEnd"/>
      <w:r w:rsidRPr="000E001B">
        <w:rPr>
          <w:rFonts w:ascii="Traditional Arabic" w:eastAsiaTheme="minorHAnsi" w:hAnsi="Traditional Arabic" w:cs="Traditional Arabic"/>
          <w:sz w:val="36"/>
          <w:szCs w:val="36"/>
          <w:rtl/>
          <w:lang w:eastAsia="en-US"/>
        </w:rPr>
        <w:t xml:space="preserve"> فإذا ظهر في ال</w:t>
      </w:r>
      <w:r w:rsidRPr="000E001B">
        <w:rPr>
          <w:rFonts w:ascii="Traditional Arabic" w:eastAsiaTheme="minorHAnsi" w:hAnsi="Traditional Arabic" w:cs="Traditional Arabic" w:hint="cs"/>
          <w:sz w:val="36"/>
          <w:szCs w:val="36"/>
          <w:rtl/>
          <w:lang w:eastAsia="en-US"/>
        </w:rPr>
        <w:t>عين المؤجرة</w:t>
      </w:r>
      <w:r w:rsidRPr="000E001B">
        <w:rPr>
          <w:rFonts w:ascii="Traditional Arabic" w:eastAsiaTheme="minorHAnsi" w:hAnsi="Traditional Arabic" w:cs="Traditional Arabic"/>
          <w:sz w:val="36"/>
          <w:szCs w:val="36"/>
          <w:rtl/>
          <w:lang w:eastAsia="en-US"/>
        </w:rPr>
        <w:t xml:space="preserve"> عيب ولم يثبت تقصير </w:t>
      </w:r>
      <w:proofErr w:type="spellStart"/>
      <w:r w:rsidRPr="000E001B">
        <w:rPr>
          <w:rFonts w:ascii="Traditional Arabic" w:eastAsiaTheme="minorHAnsi" w:hAnsi="Traditional Arabic" w:cs="Traditional Arabic"/>
          <w:sz w:val="36"/>
          <w:szCs w:val="36"/>
          <w:rtl/>
          <w:lang w:eastAsia="en-US"/>
        </w:rPr>
        <w:t>المستأجر،</w:t>
      </w:r>
      <w:proofErr w:type="spellEnd"/>
      <w:r w:rsidRPr="000E001B">
        <w:rPr>
          <w:rFonts w:ascii="Traditional Arabic" w:eastAsiaTheme="minorHAnsi" w:hAnsi="Traditional Arabic" w:cs="Traditional Arabic"/>
          <w:sz w:val="36"/>
          <w:szCs w:val="36"/>
          <w:rtl/>
          <w:lang w:eastAsia="en-US"/>
        </w:rPr>
        <w:t xml:space="preserve"> فإن لكل من شركة التأجير التمويلي </w:t>
      </w:r>
      <w:proofErr w:type="spellStart"/>
      <w:r w:rsidRPr="000E001B">
        <w:rPr>
          <w:rFonts w:ascii="Traditional Arabic" w:eastAsiaTheme="minorHAnsi" w:hAnsi="Traditional Arabic" w:cs="Traditional Arabic"/>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المؤجر</w:t>
      </w:r>
      <w:proofErr w:type="spellStart"/>
      <w:r w:rsidRPr="000E001B">
        <w:rPr>
          <w:rFonts w:ascii="Traditional Arabic" w:eastAsiaTheme="minorHAnsi" w:hAnsi="Traditional Arabic" w:cs="Traditional Arabic"/>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والمستأجر لأنه استلم ال</w:t>
      </w:r>
      <w:r w:rsidRPr="000E001B">
        <w:rPr>
          <w:rFonts w:ascii="Traditional Arabic" w:eastAsiaTheme="minorHAnsi" w:hAnsi="Traditional Arabic" w:cs="Traditional Arabic" w:hint="cs"/>
          <w:sz w:val="36"/>
          <w:szCs w:val="36"/>
          <w:rtl/>
          <w:lang w:eastAsia="en-US"/>
        </w:rPr>
        <w:t>عين المؤجرة</w:t>
      </w:r>
      <w:r w:rsidRPr="000E001B">
        <w:rPr>
          <w:rFonts w:ascii="Traditional Arabic" w:eastAsiaTheme="minorHAnsi" w:hAnsi="Traditional Arabic" w:cs="Traditional Arabic"/>
          <w:sz w:val="36"/>
          <w:szCs w:val="36"/>
          <w:rtl/>
          <w:lang w:eastAsia="en-US"/>
        </w:rPr>
        <w:t xml:space="preserve"> بصفته </w:t>
      </w:r>
      <w:proofErr w:type="spellStart"/>
      <w:r w:rsidRPr="000E001B">
        <w:rPr>
          <w:rFonts w:ascii="Traditional Arabic" w:eastAsiaTheme="minorHAnsi" w:hAnsi="Traditional Arabic" w:cs="Traditional Arabic"/>
          <w:sz w:val="36"/>
          <w:szCs w:val="36"/>
          <w:rtl/>
          <w:lang w:eastAsia="en-US"/>
        </w:rPr>
        <w:t>وكيلا؛</w:t>
      </w:r>
      <w:proofErr w:type="spellEnd"/>
      <w:r w:rsidRPr="000E001B">
        <w:rPr>
          <w:rFonts w:ascii="Traditional Arabic" w:eastAsiaTheme="minorHAnsi" w:hAnsi="Traditional Arabic" w:cs="Traditional Arabic"/>
          <w:sz w:val="36"/>
          <w:szCs w:val="36"/>
          <w:rtl/>
          <w:lang w:eastAsia="en-US"/>
        </w:rPr>
        <w:t xml:space="preserve"> أن يعود على المورد أو البائع </w:t>
      </w:r>
      <w:proofErr w:type="spellStart"/>
      <w:r w:rsidRPr="000E001B">
        <w:rPr>
          <w:rFonts w:ascii="Traditional Arabic" w:eastAsiaTheme="minorHAnsi" w:hAnsi="Traditional Arabic" w:cs="Traditional Arabic"/>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وغالبا ما ينص عقد التأجير التمويلي على منح المستأجر حق الرجوع على المورد أو البائع بدعوى </w:t>
      </w:r>
      <w:proofErr w:type="spellStart"/>
      <w:r w:rsidRPr="000E001B">
        <w:rPr>
          <w:rFonts w:ascii="Traditional Arabic" w:eastAsiaTheme="minorHAnsi" w:hAnsi="Traditional Arabic" w:cs="Traditional Arabic"/>
          <w:sz w:val="36"/>
          <w:szCs w:val="36"/>
          <w:rtl/>
          <w:lang w:eastAsia="en-US"/>
        </w:rPr>
        <w:t>مباشرة،</w:t>
      </w:r>
      <w:proofErr w:type="spellEnd"/>
      <w:r w:rsidRPr="000E001B">
        <w:rPr>
          <w:rFonts w:ascii="Traditional Arabic" w:eastAsiaTheme="minorHAnsi" w:hAnsi="Traditional Arabic" w:cs="Traditional Arabic"/>
          <w:sz w:val="36"/>
          <w:szCs w:val="36"/>
          <w:rtl/>
          <w:lang w:eastAsia="en-US"/>
        </w:rPr>
        <w:t xml:space="preserve"> وهذا</w:t>
      </w:r>
      <w:r w:rsidRPr="000E001B">
        <w:rPr>
          <w:rFonts w:ascii="Traditional Arabic" w:eastAsiaTheme="minorHAnsi" w:hAnsi="Traditional Arabic" w:cs="Traditional Arabic"/>
          <w:sz w:val="36"/>
          <w:szCs w:val="36"/>
          <w:lang w:eastAsia="en-US"/>
        </w:rPr>
        <w:t> </w:t>
      </w:r>
      <w:r w:rsidRPr="000E001B">
        <w:rPr>
          <w:rFonts w:ascii="Traditional Arabic" w:eastAsiaTheme="minorHAnsi" w:hAnsi="Traditional Arabic" w:cs="Traditional Arabic"/>
          <w:sz w:val="36"/>
          <w:szCs w:val="36"/>
          <w:rtl/>
          <w:lang w:eastAsia="en-US"/>
        </w:rPr>
        <w:t>الحق</w:t>
      </w:r>
      <w:r w:rsidRPr="000E001B">
        <w:rPr>
          <w:rFonts w:ascii="Traditional Arabic" w:eastAsiaTheme="minorHAnsi" w:hAnsi="Traditional Arabic" w:cs="Traditional Arabic"/>
          <w:sz w:val="36"/>
          <w:szCs w:val="36"/>
          <w:lang w:eastAsia="en-US"/>
        </w:rPr>
        <w:t> </w:t>
      </w:r>
      <w:r w:rsidRPr="000E001B">
        <w:rPr>
          <w:rFonts w:ascii="Traditional Arabic" w:eastAsiaTheme="minorHAnsi" w:hAnsi="Traditional Arabic" w:cs="Traditional Arabic"/>
          <w:sz w:val="36"/>
          <w:szCs w:val="36"/>
          <w:rtl/>
          <w:lang w:eastAsia="en-US"/>
        </w:rPr>
        <w:t>مقرر بنص القانون استثناء من مبدأ الأثر النسبي للعقد</w:t>
      </w:r>
      <w:r>
        <w:rPr>
          <w:rStyle w:val="Appelnotedebasdep"/>
          <w:rFonts w:ascii="Traditional Arabic" w:eastAsiaTheme="minorHAnsi" w:hAnsi="Traditional Arabic" w:cs="Traditional Arabic"/>
          <w:sz w:val="36"/>
          <w:szCs w:val="36"/>
          <w:rtl/>
          <w:lang w:eastAsia="en-US"/>
        </w:rPr>
        <w:footnoteReference w:id="9"/>
      </w:r>
      <w:proofErr w:type="spellStart"/>
      <w:r w:rsidRPr="000E001B">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hint="cs"/>
          <w:sz w:val="36"/>
          <w:szCs w:val="36"/>
          <w:rtl/>
          <w:lang w:eastAsia="en-US"/>
        </w:rPr>
        <w:t xml:space="preserve"> </w:t>
      </w:r>
    </w:p>
    <w:p w:rsidR="00591E6E" w:rsidRDefault="00591E6E" w:rsidP="00591E6E">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b/>
          <w:bCs/>
          <w:sz w:val="36"/>
          <w:szCs w:val="36"/>
          <w:rtl/>
          <w:lang w:eastAsia="en-US"/>
        </w:rPr>
        <w:t>3.</w:t>
      </w:r>
      <w:r w:rsidRPr="00FD2E0F">
        <w:rPr>
          <w:rFonts w:ascii="Traditional Arabic" w:eastAsiaTheme="minorHAnsi" w:hAnsi="Traditional Arabic" w:cs="Traditional Arabic" w:hint="cs"/>
          <w:b/>
          <w:bCs/>
          <w:sz w:val="36"/>
          <w:szCs w:val="36"/>
          <w:rtl/>
          <w:lang w:eastAsia="en-US"/>
        </w:rPr>
        <w:t xml:space="preserve"> </w:t>
      </w:r>
      <w:r w:rsidRPr="00FD2E0F">
        <w:rPr>
          <w:rFonts w:ascii="Traditional Arabic" w:eastAsiaTheme="minorHAnsi" w:hAnsi="Traditional Arabic" w:cs="Traditional Arabic"/>
          <w:b/>
          <w:bCs/>
          <w:sz w:val="36"/>
          <w:szCs w:val="36"/>
          <w:rtl/>
          <w:lang w:eastAsia="en-US"/>
        </w:rPr>
        <w:t>الالتزام بضمان التعرض</w:t>
      </w:r>
      <w:r w:rsidRPr="00FD2E0F">
        <w:rPr>
          <w:rFonts w:ascii="Traditional Arabic" w:eastAsiaTheme="minorHAnsi" w:hAnsi="Traditional Arabic" w:cs="Traditional Arabic" w:hint="cs"/>
          <w:b/>
          <w:bCs/>
          <w:sz w:val="36"/>
          <w:szCs w:val="36"/>
          <w:rtl/>
          <w:lang w:eastAsia="en-US"/>
        </w:rPr>
        <w:t>:</w:t>
      </w:r>
      <w:r w:rsidRPr="000E001B">
        <w:rPr>
          <w:rFonts w:ascii="Traditional Arabic" w:eastAsiaTheme="minorHAnsi" w:hAnsi="Traditional Arabic" w:cs="Traditional Arabic" w:hint="cs"/>
          <w:sz w:val="36"/>
          <w:szCs w:val="36"/>
          <w:rtl/>
          <w:lang w:eastAsia="en-US"/>
        </w:rPr>
        <w:t xml:space="preserve"> </w:t>
      </w:r>
    </w:p>
    <w:p w:rsidR="00591E6E"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r w:rsidRPr="000E001B">
        <w:rPr>
          <w:rFonts w:ascii="Traditional Arabic" w:eastAsiaTheme="minorHAnsi" w:hAnsi="Traditional Arabic" w:cs="Traditional Arabic"/>
          <w:sz w:val="36"/>
          <w:szCs w:val="36"/>
          <w:rtl/>
          <w:lang w:eastAsia="en-US"/>
        </w:rPr>
        <w:t>القاعدة العامة في عقد الإيجار أن المؤجر يلتزم بعدم التعرض للمستأجر في انتفاعه بال</w:t>
      </w:r>
      <w:r w:rsidRPr="000E001B">
        <w:rPr>
          <w:rFonts w:ascii="Traditional Arabic" w:eastAsiaTheme="minorHAnsi" w:hAnsi="Traditional Arabic" w:cs="Traditional Arabic" w:hint="cs"/>
          <w:sz w:val="36"/>
          <w:szCs w:val="36"/>
          <w:rtl/>
          <w:lang w:eastAsia="en-US"/>
        </w:rPr>
        <w:t xml:space="preserve">عين </w:t>
      </w:r>
      <w:proofErr w:type="spellStart"/>
      <w:r w:rsidRPr="000E001B">
        <w:rPr>
          <w:rFonts w:ascii="Traditional Arabic" w:eastAsiaTheme="minorHAnsi" w:hAnsi="Traditional Arabic" w:cs="Traditional Arabic" w:hint="cs"/>
          <w:sz w:val="36"/>
          <w:szCs w:val="36"/>
          <w:rtl/>
          <w:lang w:eastAsia="en-US"/>
        </w:rPr>
        <w:t>المؤجرة</w:t>
      </w:r>
      <w:r w:rsidRPr="000E001B">
        <w:rPr>
          <w:rFonts w:ascii="Traditional Arabic" w:eastAsiaTheme="minorHAnsi" w:hAnsi="Traditional Arabic" w:cs="Traditional Arabic"/>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سواء كان التعرض ماديا أم</w:t>
      </w:r>
      <w:r w:rsidRPr="000E001B">
        <w:rPr>
          <w:rFonts w:ascii="Traditional Arabic" w:eastAsiaTheme="minorHAnsi" w:hAnsi="Traditional Arabic" w:cs="Traditional Arabic"/>
          <w:sz w:val="36"/>
          <w:szCs w:val="36"/>
          <w:lang w:eastAsia="en-US"/>
        </w:rPr>
        <w:t> </w:t>
      </w:r>
      <w:proofErr w:type="spellStart"/>
      <w:r w:rsidRPr="000E001B">
        <w:rPr>
          <w:rFonts w:ascii="Traditional Arabic" w:eastAsiaTheme="minorHAnsi" w:hAnsi="Traditional Arabic" w:cs="Traditional Arabic"/>
          <w:sz w:val="36"/>
          <w:szCs w:val="36"/>
          <w:rtl/>
          <w:lang w:eastAsia="en-US"/>
        </w:rPr>
        <w:t>قانونيا،</w:t>
      </w:r>
      <w:proofErr w:type="spellEnd"/>
      <w:r w:rsidRPr="000E001B">
        <w:rPr>
          <w:rFonts w:ascii="Traditional Arabic" w:eastAsiaTheme="minorHAnsi" w:hAnsi="Traditional Arabic" w:cs="Traditional Arabic"/>
          <w:sz w:val="36"/>
          <w:szCs w:val="36"/>
          <w:rtl/>
          <w:lang w:eastAsia="en-US"/>
        </w:rPr>
        <w:t xml:space="preserve"> صادرا منه شخصيا أو من أحد </w:t>
      </w:r>
      <w:proofErr w:type="spellStart"/>
      <w:r w:rsidRPr="000E001B">
        <w:rPr>
          <w:rFonts w:ascii="Traditional Arabic" w:eastAsiaTheme="minorHAnsi" w:hAnsi="Traditional Arabic" w:cs="Traditional Arabic"/>
          <w:sz w:val="36"/>
          <w:szCs w:val="36"/>
          <w:rtl/>
          <w:lang w:eastAsia="en-US"/>
        </w:rPr>
        <w:t>أتباعه،</w:t>
      </w:r>
      <w:proofErr w:type="spellEnd"/>
      <w:r w:rsidRPr="000E001B">
        <w:rPr>
          <w:rFonts w:ascii="Traditional Arabic" w:eastAsiaTheme="minorHAnsi" w:hAnsi="Traditional Arabic" w:cs="Traditional Arabic"/>
          <w:sz w:val="36"/>
          <w:szCs w:val="36"/>
          <w:rtl/>
          <w:lang w:eastAsia="en-US"/>
        </w:rPr>
        <w:t xml:space="preserve"> وكذلك أي تعرض</w:t>
      </w:r>
      <w:r w:rsidRPr="000E001B">
        <w:rPr>
          <w:rFonts w:ascii="Traditional Arabic" w:eastAsiaTheme="minorHAnsi" w:hAnsi="Traditional Arabic" w:cs="Traditional Arabic"/>
          <w:sz w:val="36"/>
          <w:szCs w:val="36"/>
          <w:lang w:eastAsia="en-US"/>
        </w:rPr>
        <w:t> </w:t>
      </w:r>
      <w:r w:rsidRPr="000E001B">
        <w:rPr>
          <w:rFonts w:ascii="Traditional Arabic" w:eastAsiaTheme="minorHAnsi" w:hAnsi="Traditional Arabic" w:cs="Traditional Arabic"/>
          <w:sz w:val="36"/>
          <w:szCs w:val="36"/>
          <w:rtl/>
          <w:lang w:eastAsia="en-US"/>
        </w:rPr>
        <w:t xml:space="preserve">قانوني يصدر من </w:t>
      </w:r>
      <w:proofErr w:type="spellStart"/>
      <w:r w:rsidRPr="000E001B">
        <w:rPr>
          <w:rFonts w:ascii="Traditional Arabic" w:eastAsiaTheme="minorHAnsi" w:hAnsi="Traditional Arabic" w:cs="Traditional Arabic"/>
          <w:sz w:val="36"/>
          <w:szCs w:val="36"/>
          <w:rtl/>
          <w:lang w:eastAsia="en-US"/>
        </w:rPr>
        <w:t>غيره</w:t>
      </w:r>
      <w:r>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لكن يجوز أن يرد شرط في عقد التأجير التمويلي يفيد عدم جواز رجوع المستأجر على المؤجر في كل حالة يعجز فيها المستأجر عن استعمال ا</w:t>
      </w:r>
      <w:r w:rsidRPr="000E001B">
        <w:rPr>
          <w:rFonts w:ascii="Traditional Arabic" w:eastAsiaTheme="minorHAnsi" w:hAnsi="Traditional Arabic" w:cs="Traditional Arabic" w:hint="cs"/>
          <w:sz w:val="36"/>
          <w:szCs w:val="36"/>
          <w:rtl/>
          <w:lang w:eastAsia="en-US"/>
        </w:rPr>
        <w:t>لعين المؤجرة</w:t>
      </w:r>
      <w:r w:rsidRPr="000E001B">
        <w:rPr>
          <w:rFonts w:ascii="Traditional Arabic" w:eastAsiaTheme="minorHAnsi" w:hAnsi="Traditional Arabic" w:cs="Traditional Arabic"/>
          <w:sz w:val="36"/>
          <w:szCs w:val="36"/>
          <w:rtl/>
          <w:lang w:eastAsia="en-US"/>
        </w:rPr>
        <w:t xml:space="preserve"> لأي سبب لا يد للمؤجر </w:t>
      </w:r>
      <w:proofErr w:type="spellStart"/>
      <w:r w:rsidRPr="000E001B">
        <w:rPr>
          <w:rFonts w:ascii="Traditional Arabic" w:eastAsiaTheme="minorHAnsi" w:hAnsi="Traditional Arabic" w:cs="Traditional Arabic"/>
          <w:sz w:val="36"/>
          <w:szCs w:val="36"/>
          <w:rtl/>
          <w:lang w:eastAsia="en-US"/>
        </w:rPr>
        <w:t>فيه،</w:t>
      </w:r>
      <w:proofErr w:type="spellEnd"/>
      <w:r w:rsidRPr="000E001B">
        <w:rPr>
          <w:rFonts w:ascii="Traditional Arabic" w:eastAsiaTheme="minorHAnsi" w:hAnsi="Traditional Arabic" w:cs="Traditional Arabic"/>
          <w:sz w:val="36"/>
          <w:szCs w:val="36"/>
          <w:rtl/>
          <w:lang w:eastAsia="en-US"/>
        </w:rPr>
        <w:t xml:space="preserve"> ويترتب على هذا الشرط عدم ضمان المؤجر تعرض الغير للمستأجر المبني على سبب</w:t>
      </w:r>
      <w:r w:rsidRPr="000E001B">
        <w:rPr>
          <w:rFonts w:ascii="Traditional Arabic" w:eastAsiaTheme="minorHAnsi" w:hAnsi="Traditional Arabic" w:cs="Traditional Arabic"/>
          <w:sz w:val="36"/>
          <w:szCs w:val="36"/>
          <w:lang w:eastAsia="en-US"/>
        </w:rPr>
        <w:t> </w:t>
      </w:r>
      <w:r w:rsidRPr="000E001B">
        <w:rPr>
          <w:rFonts w:ascii="Traditional Arabic" w:eastAsiaTheme="minorHAnsi" w:hAnsi="Traditional Arabic" w:cs="Traditional Arabic"/>
          <w:sz w:val="36"/>
          <w:szCs w:val="36"/>
          <w:rtl/>
          <w:lang w:eastAsia="en-US"/>
        </w:rPr>
        <w:t>قانوني ما لم يكن</w:t>
      </w:r>
      <w:r w:rsidRPr="000E001B">
        <w:rPr>
          <w:rFonts w:ascii="Traditional Arabic" w:eastAsiaTheme="minorHAnsi" w:hAnsi="Traditional Arabic" w:cs="Traditional Arabic"/>
          <w:sz w:val="36"/>
          <w:szCs w:val="36"/>
          <w:lang w:eastAsia="en-US"/>
        </w:rPr>
        <w:t> </w:t>
      </w:r>
      <w:r w:rsidRPr="000E001B">
        <w:rPr>
          <w:rFonts w:ascii="Traditional Arabic" w:eastAsiaTheme="minorHAnsi" w:hAnsi="Traditional Arabic" w:cs="Traditional Arabic"/>
          <w:sz w:val="36"/>
          <w:szCs w:val="36"/>
          <w:rtl/>
          <w:lang w:eastAsia="en-US"/>
        </w:rPr>
        <w:t>الحق</w:t>
      </w:r>
      <w:r w:rsidRPr="000E001B">
        <w:rPr>
          <w:rFonts w:ascii="Traditional Arabic" w:eastAsiaTheme="minorHAnsi" w:hAnsi="Traditional Arabic" w:cs="Traditional Arabic"/>
          <w:sz w:val="36"/>
          <w:szCs w:val="36"/>
          <w:lang w:eastAsia="en-US"/>
        </w:rPr>
        <w:t> </w:t>
      </w:r>
      <w:r w:rsidRPr="000E001B">
        <w:rPr>
          <w:rFonts w:ascii="Traditional Arabic" w:eastAsiaTheme="minorHAnsi" w:hAnsi="Traditional Arabic" w:cs="Traditional Arabic"/>
          <w:sz w:val="36"/>
          <w:szCs w:val="36"/>
          <w:rtl/>
          <w:lang w:eastAsia="en-US"/>
        </w:rPr>
        <w:t>الذي يستند إليه الغير قد آل له من المؤجر نفسه</w:t>
      </w:r>
      <w:r>
        <w:rPr>
          <w:rStyle w:val="Appelnotedebasdep"/>
          <w:rFonts w:ascii="Traditional Arabic" w:eastAsiaTheme="minorHAnsi" w:hAnsi="Traditional Arabic" w:cs="Traditional Arabic"/>
          <w:sz w:val="36"/>
          <w:szCs w:val="36"/>
          <w:rtl/>
          <w:lang w:eastAsia="en-US"/>
        </w:rPr>
        <w:footnoteReference w:id="10"/>
      </w:r>
      <w:r w:rsidRPr="000E001B">
        <w:rPr>
          <w:rFonts w:ascii="Traditional Arabic" w:eastAsiaTheme="minorHAnsi" w:hAnsi="Traditional Arabic" w:cs="Traditional Arabic"/>
          <w:sz w:val="36"/>
          <w:szCs w:val="36"/>
          <w:lang w:eastAsia="en-US"/>
        </w:rPr>
        <w:t>.</w:t>
      </w:r>
    </w:p>
    <w:p w:rsidR="00591E6E" w:rsidRDefault="00591E6E" w:rsidP="00591E6E">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b/>
          <w:bCs/>
          <w:sz w:val="36"/>
          <w:szCs w:val="36"/>
          <w:rtl/>
          <w:lang w:eastAsia="en-US"/>
        </w:rPr>
        <w:t>4.</w:t>
      </w:r>
      <w:r w:rsidRPr="00FD2E0F">
        <w:rPr>
          <w:rFonts w:ascii="Traditional Arabic" w:eastAsiaTheme="minorHAnsi" w:hAnsi="Traditional Arabic" w:cs="Traditional Arabic" w:hint="cs"/>
          <w:b/>
          <w:bCs/>
          <w:sz w:val="36"/>
          <w:szCs w:val="36"/>
          <w:rtl/>
          <w:lang w:eastAsia="en-US"/>
        </w:rPr>
        <w:t xml:space="preserve"> </w:t>
      </w:r>
      <w:r w:rsidRPr="00FD2E0F">
        <w:rPr>
          <w:rFonts w:ascii="Traditional Arabic" w:eastAsiaTheme="minorHAnsi" w:hAnsi="Traditional Arabic" w:cs="Traditional Arabic"/>
          <w:b/>
          <w:bCs/>
          <w:sz w:val="36"/>
          <w:szCs w:val="36"/>
          <w:rtl/>
          <w:lang w:eastAsia="en-US"/>
        </w:rPr>
        <w:t>ضمان العيوب الخفية</w:t>
      </w:r>
      <w:r w:rsidRPr="00FD2E0F">
        <w:rPr>
          <w:rFonts w:ascii="Traditional Arabic" w:eastAsiaTheme="minorHAnsi" w:hAnsi="Traditional Arabic" w:cs="Traditional Arabic" w:hint="cs"/>
          <w:b/>
          <w:bCs/>
          <w:sz w:val="36"/>
          <w:szCs w:val="36"/>
          <w:rtl/>
          <w:lang w:eastAsia="en-US"/>
        </w:rPr>
        <w:t>:</w:t>
      </w:r>
      <w:r w:rsidRPr="000E001B">
        <w:rPr>
          <w:rFonts w:ascii="Traditional Arabic" w:eastAsiaTheme="minorHAnsi" w:hAnsi="Traditional Arabic" w:cs="Traditional Arabic" w:hint="cs"/>
          <w:sz w:val="36"/>
          <w:szCs w:val="36"/>
          <w:rtl/>
          <w:lang w:eastAsia="en-US"/>
        </w:rPr>
        <w:t xml:space="preserve"> </w:t>
      </w:r>
    </w:p>
    <w:p w:rsidR="00591E6E" w:rsidRPr="000E001B"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lang w:eastAsia="en-US"/>
        </w:rPr>
      </w:pPr>
      <w:r>
        <w:rPr>
          <w:rFonts w:ascii="Traditional Arabic" w:eastAsiaTheme="minorHAnsi" w:hAnsi="Traditional Arabic" w:cs="Traditional Arabic" w:hint="cs"/>
          <w:sz w:val="36"/>
          <w:szCs w:val="36"/>
          <w:rtl/>
          <w:lang w:eastAsia="en-US"/>
        </w:rPr>
        <w:t>بالرجوع للقواعد العامة فإن هذا الالتزام يعني أن</w:t>
      </w:r>
      <w:r w:rsidRPr="000E001B">
        <w:rPr>
          <w:rFonts w:ascii="Traditional Arabic" w:eastAsiaTheme="minorHAnsi" w:hAnsi="Traditional Arabic" w:cs="Traditional Arabic"/>
          <w:sz w:val="36"/>
          <w:szCs w:val="36"/>
          <w:rtl/>
          <w:lang w:eastAsia="en-US"/>
        </w:rPr>
        <w:t xml:space="preserve"> </w:t>
      </w:r>
      <w:r>
        <w:rPr>
          <w:rFonts w:ascii="Traditional Arabic" w:eastAsiaTheme="minorHAnsi" w:hAnsi="Traditional Arabic" w:cs="Traditional Arabic" w:hint="cs"/>
          <w:sz w:val="36"/>
          <w:szCs w:val="36"/>
          <w:rtl/>
          <w:lang w:eastAsia="en-US"/>
        </w:rPr>
        <w:t xml:space="preserve">يضمن </w:t>
      </w:r>
      <w:r w:rsidRPr="000E001B">
        <w:rPr>
          <w:rFonts w:ascii="Traditional Arabic" w:eastAsiaTheme="minorHAnsi" w:hAnsi="Traditional Arabic" w:cs="Traditional Arabic"/>
          <w:sz w:val="36"/>
          <w:szCs w:val="36"/>
          <w:rtl/>
          <w:lang w:eastAsia="en-US"/>
        </w:rPr>
        <w:t>المؤجر العيوب الخفية في ال</w:t>
      </w:r>
      <w:r w:rsidRPr="000E001B">
        <w:rPr>
          <w:rFonts w:ascii="Traditional Arabic" w:eastAsiaTheme="minorHAnsi" w:hAnsi="Traditional Arabic" w:cs="Traditional Arabic" w:hint="cs"/>
          <w:sz w:val="36"/>
          <w:szCs w:val="36"/>
          <w:rtl/>
          <w:lang w:eastAsia="en-US"/>
        </w:rPr>
        <w:t>عين المؤجرة</w:t>
      </w:r>
      <w:r w:rsidRPr="000E001B">
        <w:rPr>
          <w:rFonts w:ascii="Traditional Arabic" w:eastAsiaTheme="minorHAnsi" w:hAnsi="Traditional Arabic" w:cs="Traditional Arabic"/>
          <w:sz w:val="36"/>
          <w:szCs w:val="36"/>
          <w:rtl/>
          <w:lang w:eastAsia="en-US"/>
        </w:rPr>
        <w:t xml:space="preserve"> ما لم يكن المستأجر قد علم </w:t>
      </w:r>
      <w:proofErr w:type="spellStart"/>
      <w:r w:rsidRPr="000E001B">
        <w:rPr>
          <w:rFonts w:ascii="Traditional Arabic" w:eastAsiaTheme="minorHAnsi" w:hAnsi="Traditional Arabic" w:cs="Traditional Arabic"/>
          <w:sz w:val="36"/>
          <w:szCs w:val="36"/>
          <w:rtl/>
          <w:lang w:eastAsia="en-US"/>
        </w:rPr>
        <w:t>بها</w:t>
      </w:r>
      <w:proofErr w:type="spellEnd"/>
      <w:r w:rsidRPr="000E001B">
        <w:rPr>
          <w:rFonts w:ascii="Traditional Arabic" w:eastAsiaTheme="minorHAnsi" w:hAnsi="Traditional Arabic" w:cs="Traditional Arabic"/>
          <w:sz w:val="36"/>
          <w:szCs w:val="36"/>
          <w:rtl/>
          <w:lang w:eastAsia="en-US"/>
        </w:rPr>
        <w:t xml:space="preserve"> </w:t>
      </w:r>
      <w:proofErr w:type="spellStart"/>
      <w:r w:rsidRPr="000E001B">
        <w:rPr>
          <w:rFonts w:ascii="Traditional Arabic" w:eastAsiaTheme="minorHAnsi" w:hAnsi="Traditional Arabic" w:cs="Traditional Arabic"/>
          <w:sz w:val="36"/>
          <w:szCs w:val="36"/>
          <w:rtl/>
          <w:lang w:eastAsia="en-US"/>
        </w:rPr>
        <w:t>وقبلها،</w:t>
      </w:r>
      <w:proofErr w:type="spellEnd"/>
      <w:r w:rsidRPr="000E001B">
        <w:rPr>
          <w:rFonts w:ascii="Traditional Arabic" w:eastAsiaTheme="minorHAnsi" w:hAnsi="Traditional Arabic" w:cs="Traditional Arabic"/>
          <w:sz w:val="36"/>
          <w:szCs w:val="36"/>
          <w:rtl/>
          <w:lang w:eastAsia="en-US"/>
        </w:rPr>
        <w:t xml:space="preserve"> أو كانت مما جرى العرف على التسامح </w:t>
      </w:r>
      <w:proofErr w:type="spellStart"/>
      <w:r w:rsidRPr="000E001B">
        <w:rPr>
          <w:rFonts w:ascii="Traditional Arabic" w:eastAsiaTheme="minorHAnsi" w:hAnsi="Traditional Arabic" w:cs="Traditional Arabic"/>
          <w:sz w:val="36"/>
          <w:szCs w:val="36"/>
          <w:rtl/>
          <w:lang w:eastAsia="en-US"/>
        </w:rPr>
        <w:t>فيه</w:t>
      </w:r>
      <w:r>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وخروجا على هذا الأصل يمكن الاتفاق بين المؤجر والمستأجر على الإعفاء من ضمان العيوب </w:t>
      </w:r>
      <w:proofErr w:type="spellStart"/>
      <w:r w:rsidRPr="000E001B">
        <w:rPr>
          <w:rFonts w:ascii="Traditional Arabic" w:eastAsiaTheme="minorHAnsi" w:hAnsi="Traditional Arabic" w:cs="Traditional Arabic"/>
          <w:sz w:val="36"/>
          <w:szCs w:val="36"/>
          <w:rtl/>
          <w:lang w:eastAsia="en-US"/>
        </w:rPr>
        <w:t>الخفية؛</w:t>
      </w:r>
      <w:proofErr w:type="spellEnd"/>
      <w:r w:rsidRPr="000E001B">
        <w:rPr>
          <w:rFonts w:ascii="Traditional Arabic" w:eastAsiaTheme="minorHAnsi" w:hAnsi="Traditional Arabic" w:cs="Traditional Arabic"/>
          <w:sz w:val="36"/>
          <w:szCs w:val="36"/>
          <w:rtl/>
          <w:lang w:eastAsia="en-US"/>
        </w:rPr>
        <w:t xml:space="preserve"> ما لم يكن من شأن العيب أن يمنع المستأجر من الانتفاع بالعين على نحو ما أعدت </w:t>
      </w:r>
      <w:proofErr w:type="spellStart"/>
      <w:r w:rsidRPr="000E001B">
        <w:rPr>
          <w:rFonts w:ascii="Traditional Arabic" w:eastAsiaTheme="minorHAnsi" w:hAnsi="Traditional Arabic" w:cs="Traditional Arabic"/>
          <w:sz w:val="36"/>
          <w:szCs w:val="36"/>
          <w:rtl/>
          <w:lang w:eastAsia="en-US"/>
        </w:rPr>
        <w:t>له</w:t>
      </w:r>
      <w:r>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ولا يوجد نص في </w:t>
      </w:r>
      <w:r w:rsidRPr="000E001B">
        <w:rPr>
          <w:rFonts w:ascii="Traditional Arabic" w:eastAsiaTheme="minorHAnsi" w:hAnsi="Traditional Arabic" w:cs="Traditional Arabic" w:hint="cs"/>
          <w:sz w:val="36"/>
          <w:szCs w:val="36"/>
          <w:rtl/>
          <w:lang w:eastAsia="en-US"/>
        </w:rPr>
        <w:t xml:space="preserve">الأمر </w:t>
      </w:r>
      <w:r w:rsidRPr="000E001B">
        <w:rPr>
          <w:rFonts w:ascii="Traditional Arabic" w:eastAsiaTheme="minorHAnsi" w:hAnsi="Traditional Arabic" w:cs="Traditional Arabic" w:hint="cs"/>
          <w:sz w:val="36"/>
          <w:szCs w:val="36"/>
          <w:rtl/>
          <w:lang w:eastAsia="en-US"/>
        </w:rPr>
        <w:lastRenderedPageBreak/>
        <w:t>96-09</w:t>
      </w:r>
      <w:r w:rsidRPr="000E001B">
        <w:rPr>
          <w:rFonts w:ascii="Traditional Arabic" w:eastAsiaTheme="minorHAnsi" w:hAnsi="Traditional Arabic" w:cs="Traditional Arabic"/>
          <w:sz w:val="36"/>
          <w:szCs w:val="36"/>
          <w:rtl/>
          <w:lang w:eastAsia="en-US"/>
        </w:rPr>
        <w:t xml:space="preserve"> ينظم هذه المسألة لذلك يبقى المؤجر ملتزما بضمان العيوب الخفية وفقا للقواعد العامة ما لم يرد نص في العقد على تحميلها للمستأجر</w:t>
      </w:r>
      <w:r>
        <w:rPr>
          <w:rStyle w:val="Appelnotedebasdep"/>
          <w:rFonts w:ascii="Traditional Arabic" w:eastAsiaTheme="minorHAnsi" w:hAnsi="Traditional Arabic" w:cs="Traditional Arabic"/>
          <w:sz w:val="36"/>
          <w:szCs w:val="36"/>
          <w:rtl/>
          <w:lang w:eastAsia="en-US"/>
        </w:rPr>
        <w:footnoteReference w:id="11"/>
      </w:r>
      <w:r w:rsidRPr="000E001B">
        <w:rPr>
          <w:rFonts w:ascii="Traditional Arabic" w:eastAsiaTheme="minorHAnsi" w:hAnsi="Traditional Arabic" w:cs="Traditional Arabic"/>
          <w:sz w:val="36"/>
          <w:szCs w:val="36"/>
          <w:lang w:eastAsia="en-US"/>
        </w:rPr>
        <w:t>.</w:t>
      </w:r>
    </w:p>
    <w:p w:rsidR="00591E6E"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r w:rsidRPr="000E001B">
        <w:rPr>
          <w:rFonts w:ascii="Traditional Arabic" w:eastAsiaTheme="minorHAnsi" w:hAnsi="Traditional Arabic" w:cs="Traditional Arabic"/>
          <w:sz w:val="36"/>
          <w:szCs w:val="36"/>
          <w:rtl/>
          <w:lang w:eastAsia="en-US"/>
        </w:rPr>
        <w:t xml:space="preserve">ولأن المؤجر في التأجير التمويلي هو مجرد ممول ولا يتدخل في اختيار العين </w:t>
      </w:r>
      <w:proofErr w:type="spellStart"/>
      <w:r w:rsidRPr="000E001B">
        <w:rPr>
          <w:rFonts w:ascii="Traditional Arabic" w:eastAsiaTheme="minorHAnsi" w:hAnsi="Traditional Arabic" w:cs="Traditional Arabic"/>
          <w:sz w:val="36"/>
          <w:szCs w:val="36"/>
          <w:rtl/>
          <w:lang w:eastAsia="en-US"/>
        </w:rPr>
        <w:t>المؤجرة،</w:t>
      </w:r>
      <w:proofErr w:type="spellEnd"/>
      <w:r w:rsidRPr="000E001B">
        <w:rPr>
          <w:rFonts w:ascii="Traditional Arabic" w:eastAsiaTheme="minorHAnsi" w:hAnsi="Traditional Arabic" w:cs="Traditional Arabic"/>
          <w:sz w:val="36"/>
          <w:szCs w:val="36"/>
          <w:rtl/>
          <w:lang w:eastAsia="en-US"/>
        </w:rPr>
        <w:t xml:space="preserve"> فإنه ينص في عقد التأجير التمويلي على إعفاء شركة التأجير التمويلي من ضمان العيوب </w:t>
      </w:r>
      <w:proofErr w:type="spellStart"/>
      <w:r w:rsidRPr="000E001B">
        <w:rPr>
          <w:rFonts w:ascii="Traditional Arabic" w:eastAsiaTheme="minorHAnsi" w:hAnsi="Traditional Arabic" w:cs="Traditional Arabic"/>
          <w:sz w:val="36"/>
          <w:szCs w:val="36"/>
          <w:rtl/>
          <w:lang w:eastAsia="en-US"/>
        </w:rPr>
        <w:t>الخفية،</w:t>
      </w:r>
      <w:proofErr w:type="spellEnd"/>
      <w:r w:rsidRPr="000E001B">
        <w:rPr>
          <w:rFonts w:ascii="Traditional Arabic" w:eastAsiaTheme="minorHAnsi" w:hAnsi="Traditional Arabic" w:cs="Traditional Arabic"/>
          <w:sz w:val="36"/>
          <w:szCs w:val="36"/>
          <w:rtl/>
          <w:lang w:eastAsia="en-US"/>
        </w:rPr>
        <w:t xml:space="preserve"> وذلك لأن المستأجر هو من حدد المورد والعين المؤجرة وقام بفحصها ومعاينتها واستلامها مباشرة من </w:t>
      </w:r>
      <w:proofErr w:type="spellStart"/>
      <w:r w:rsidRPr="000E001B">
        <w:rPr>
          <w:rFonts w:ascii="Traditional Arabic" w:eastAsiaTheme="minorHAnsi" w:hAnsi="Traditional Arabic" w:cs="Traditional Arabic"/>
          <w:sz w:val="36"/>
          <w:szCs w:val="36"/>
          <w:rtl/>
          <w:lang w:eastAsia="en-US"/>
        </w:rPr>
        <w:t>المورد</w:t>
      </w:r>
      <w:r>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بل إن المستأجر يتحمل ضمان هذه العيوب الخفية في مواجهة المؤجر باعتباره وكيلا </w:t>
      </w:r>
      <w:proofErr w:type="spellStart"/>
      <w:r w:rsidRPr="000E001B">
        <w:rPr>
          <w:rFonts w:ascii="Traditional Arabic" w:eastAsiaTheme="minorHAnsi" w:hAnsi="Traditional Arabic" w:cs="Traditional Arabic"/>
          <w:sz w:val="36"/>
          <w:szCs w:val="36"/>
          <w:rtl/>
          <w:lang w:eastAsia="en-US"/>
        </w:rPr>
        <w:t>عنه،</w:t>
      </w:r>
      <w:proofErr w:type="spellEnd"/>
      <w:r w:rsidRPr="000E001B">
        <w:rPr>
          <w:rFonts w:ascii="Traditional Arabic" w:eastAsiaTheme="minorHAnsi" w:hAnsi="Traditional Arabic" w:cs="Traditional Arabic"/>
          <w:sz w:val="36"/>
          <w:szCs w:val="36"/>
          <w:rtl/>
          <w:lang w:eastAsia="en-US"/>
        </w:rPr>
        <w:t xml:space="preserve"> وباعتبار أن العين قد تعود له في نهاية مدة </w:t>
      </w:r>
      <w:proofErr w:type="spellStart"/>
      <w:r w:rsidRPr="000E001B">
        <w:rPr>
          <w:rFonts w:ascii="Traditional Arabic" w:eastAsiaTheme="minorHAnsi" w:hAnsi="Traditional Arabic" w:cs="Traditional Arabic"/>
          <w:sz w:val="36"/>
          <w:szCs w:val="36"/>
          <w:rtl/>
          <w:lang w:eastAsia="en-US"/>
        </w:rPr>
        <w:t>العقد</w:t>
      </w:r>
      <w:r>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لكن للمستأجر الرجوع على المورد أو البائع بدعوى مباشرة ومطالبته بضمان العيوب </w:t>
      </w:r>
      <w:proofErr w:type="spellStart"/>
      <w:r w:rsidRPr="000E001B">
        <w:rPr>
          <w:rFonts w:ascii="Traditional Arabic" w:eastAsiaTheme="minorHAnsi" w:hAnsi="Traditional Arabic" w:cs="Traditional Arabic"/>
          <w:sz w:val="36"/>
          <w:szCs w:val="36"/>
          <w:rtl/>
          <w:lang w:eastAsia="en-US"/>
        </w:rPr>
        <w:t>الخفية</w:t>
      </w:r>
      <w:r>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لكن هذا الضمان لا يشمل التأجير التمويلي اللاحق لأن المستأجر هو ذاته بائع العين المؤجرة للمؤجر</w:t>
      </w:r>
      <w:r w:rsidRPr="000E001B">
        <w:rPr>
          <w:rFonts w:ascii="Traditional Arabic" w:eastAsiaTheme="minorHAnsi" w:hAnsi="Traditional Arabic" w:cs="Traditional Arabic"/>
          <w:sz w:val="36"/>
          <w:szCs w:val="36"/>
          <w:lang w:eastAsia="en-US"/>
        </w:rPr>
        <w:t>.</w:t>
      </w:r>
      <w:r>
        <w:rPr>
          <w:rStyle w:val="Appelnotedebasdep"/>
          <w:rFonts w:ascii="Traditional Arabic" w:eastAsiaTheme="minorHAnsi" w:hAnsi="Traditional Arabic" w:cs="Traditional Arabic"/>
          <w:sz w:val="36"/>
          <w:szCs w:val="36"/>
          <w:lang w:eastAsia="en-US"/>
        </w:rPr>
        <w:footnoteReference w:id="12"/>
      </w:r>
      <w:r>
        <w:rPr>
          <w:rFonts w:ascii="Traditional Arabic" w:eastAsiaTheme="minorHAnsi" w:hAnsi="Traditional Arabic" w:cs="Traditional Arabic" w:hint="cs"/>
          <w:sz w:val="36"/>
          <w:szCs w:val="36"/>
          <w:rtl/>
          <w:lang w:eastAsia="en-US"/>
        </w:rPr>
        <w:t xml:space="preserve"> </w:t>
      </w:r>
    </w:p>
    <w:p w:rsidR="00591E6E" w:rsidRDefault="00591E6E" w:rsidP="00591E6E">
      <w:pPr>
        <w:pStyle w:val="NormalWeb"/>
        <w:shd w:val="clear" w:color="auto" w:fill="FFFFFF"/>
        <w:bidi/>
        <w:spacing w:before="0" w:beforeAutospacing="0" w:after="0" w:afterAutospacing="0" w:line="276"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5.</w:t>
      </w:r>
      <w:r w:rsidRPr="00FD2E0F">
        <w:rPr>
          <w:rFonts w:ascii="Traditional Arabic" w:hAnsi="Traditional Arabic" w:cs="Traditional Arabic" w:hint="cs"/>
          <w:b/>
          <w:bCs/>
          <w:sz w:val="36"/>
          <w:szCs w:val="36"/>
          <w:rtl/>
        </w:rPr>
        <w:t xml:space="preserve"> </w:t>
      </w:r>
      <w:r w:rsidRPr="00FD2E0F">
        <w:rPr>
          <w:rFonts w:ascii="Traditional Arabic" w:hAnsi="Traditional Arabic" w:cs="Traditional Arabic"/>
          <w:b/>
          <w:bCs/>
          <w:sz w:val="36"/>
          <w:szCs w:val="36"/>
          <w:rtl/>
        </w:rPr>
        <w:t>التزام المؤجر بالصيانة</w:t>
      </w:r>
      <w:r w:rsidRPr="00FD2E0F">
        <w:rPr>
          <w:rFonts w:ascii="Traditional Arabic" w:hAnsi="Traditional Arabic" w:cs="Traditional Arabic"/>
          <w:b/>
          <w:bCs/>
          <w:sz w:val="36"/>
          <w:szCs w:val="36"/>
        </w:rPr>
        <w:t>:</w:t>
      </w:r>
      <w:r w:rsidRPr="000E001B">
        <w:rPr>
          <w:rFonts w:ascii="Traditional Arabic" w:hAnsi="Traditional Arabic" w:cs="Traditional Arabic" w:hint="cs"/>
          <w:sz w:val="36"/>
          <w:szCs w:val="36"/>
          <w:rtl/>
        </w:rPr>
        <w:t xml:space="preserve"> </w:t>
      </w:r>
    </w:p>
    <w:p w:rsidR="00591E6E" w:rsidRPr="000E001B" w:rsidRDefault="00591E6E" w:rsidP="00591E6E">
      <w:pPr>
        <w:pStyle w:val="NormalWeb"/>
        <w:shd w:val="clear" w:color="auto" w:fill="FFFFFF"/>
        <w:bidi/>
        <w:spacing w:before="0" w:beforeAutospacing="0" w:after="0" w:afterAutospacing="0" w:line="276" w:lineRule="auto"/>
        <w:ind w:firstLine="284"/>
        <w:jc w:val="both"/>
        <w:rPr>
          <w:rFonts w:ascii="Traditional Arabic" w:hAnsi="Traditional Arabic" w:cs="Traditional Arabic"/>
          <w:sz w:val="36"/>
          <w:szCs w:val="36"/>
        </w:rPr>
      </w:pPr>
      <w:r w:rsidRPr="000E001B">
        <w:rPr>
          <w:rFonts w:ascii="Traditional Arabic" w:hAnsi="Traditional Arabic" w:cs="Traditional Arabic"/>
          <w:sz w:val="36"/>
          <w:szCs w:val="36"/>
          <w:rtl/>
        </w:rPr>
        <w:t>وفق القواعد العامة يلتزم ا</w:t>
      </w:r>
      <w:proofErr w:type="gramStart"/>
      <w:r w:rsidRPr="000E001B">
        <w:rPr>
          <w:rFonts w:ascii="Traditional Arabic" w:hAnsi="Traditional Arabic" w:cs="Traditional Arabic"/>
          <w:sz w:val="36"/>
          <w:szCs w:val="36"/>
          <w:rtl/>
        </w:rPr>
        <w:t>لمؤجر بإصل</w:t>
      </w:r>
      <w:proofErr w:type="gramEnd"/>
      <w:r w:rsidRPr="000E001B">
        <w:rPr>
          <w:rFonts w:ascii="Traditional Arabic" w:hAnsi="Traditional Arabic" w:cs="Traditional Arabic"/>
          <w:sz w:val="36"/>
          <w:szCs w:val="36"/>
          <w:rtl/>
        </w:rPr>
        <w:t>اح وترميم ما يحدث من خلل في ال</w:t>
      </w:r>
      <w:r w:rsidRPr="000E001B">
        <w:rPr>
          <w:rFonts w:ascii="Traditional Arabic" w:hAnsi="Traditional Arabic" w:cs="Traditional Arabic" w:hint="cs"/>
          <w:sz w:val="36"/>
          <w:szCs w:val="36"/>
          <w:rtl/>
        </w:rPr>
        <w:t>عين المؤجرة</w:t>
      </w:r>
      <w:r w:rsidRPr="000E001B">
        <w:rPr>
          <w:rFonts w:ascii="Traditional Arabic" w:hAnsi="Traditional Arabic" w:cs="Traditional Arabic"/>
          <w:sz w:val="36"/>
          <w:szCs w:val="36"/>
          <w:rtl/>
        </w:rPr>
        <w:t xml:space="preserve"> يؤدي إلى عدم تمكن المستأجر من الانتفاع </w:t>
      </w:r>
      <w:proofErr w:type="spellStart"/>
      <w:r w:rsidRPr="000E001B">
        <w:rPr>
          <w:rFonts w:ascii="Traditional Arabic" w:hAnsi="Traditional Arabic" w:cs="Traditional Arabic"/>
          <w:sz w:val="36"/>
          <w:szCs w:val="36"/>
          <w:rtl/>
        </w:rPr>
        <w:t>به</w:t>
      </w:r>
      <w:proofErr w:type="spellEnd"/>
      <w:r w:rsidRPr="000E001B">
        <w:rPr>
          <w:rFonts w:ascii="Traditional Arabic" w:hAnsi="Traditional Arabic" w:cs="Traditional Arabic"/>
          <w:sz w:val="36"/>
          <w:szCs w:val="36"/>
          <w:rtl/>
        </w:rPr>
        <w:t xml:space="preserve"> طوال مدة الإيجار (الإصلاحات الضرورية</w:t>
      </w:r>
      <w:proofErr w:type="spellStart"/>
      <w:r w:rsidRPr="000E001B">
        <w:rPr>
          <w:rFonts w:ascii="Traditional Arabic" w:hAnsi="Traditional Arabic" w:cs="Traditional Arabic"/>
          <w:sz w:val="36"/>
          <w:szCs w:val="36"/>
          <w:rtl/>
        </w:rPr>
        <w:t>)</w:t>
      </w:r>
      <w:proofErr w:type="spellEnd"/>
      <w:r w:rsidRPr="000E001B">
        <w:rPr>
          <w:rFonts w:ascii="Traditional Arabic" w:hAnsi="Traditional Arabic" w:cs="Traditional Arabic"/>
          <w:sz w:val="36"/>
          <w:szCs w:val="36"/>
          <w:rtl/>
        </w:rPr>
        <w:t xml:space="preserve"> شريطة أن لا يكون للمستأجر أو أحد تابعيه دخل في </w:t>
      </w:r>
      <w:proofErr w:type="spellStart"/>
      <w:r w:rsidRPr="000E001B">
        <w:rPr>
          <w:rFonts w:ascii="Traditional Arabic" w:hAnsi="Traditional Arabic" w:cs="Traditional Arabic"/>
          <w:sz w:val="36"/>
          <w:szCs w:val="36"/>
          <w:rtl/>
        </w:rPr>
        <w:t>حصولها</w:t>
      </w:r>
      <w:r>
        <w:rPr>
          <w:rFonts w:ascii="Traditional Arabic" w:hAnsi="Traditional Arabic" w:cs="Traditional Arabic" w:hint="cs"/>
          <w:sz w:val="36"/>
          <w:szCs w:val="36"/>
          <w:rtl/>
        </w:rPr>
        <w:t>،</w:t>
      </w:r>
      <w:proofErr w:type="spellEnd"/>
      <w:r w:rsidRPr="000E001B">
        <w:rPr>
          <w:rFonts w:ascii="Traditional Arabic" w:hAnsi="Traditional Arabic" w:cs="Traditional Arabic" w:hint="cs"/>
          <w:sz w:val="36"/>
          <w:szCs w:val="36"/>
          <w:rtl/>
        </w:rPr>
        <w:t xml:space="preserve"> </w:t>
      </w:r>
      <w:r w:rsidRPr="000E001B">
        <w:rPr>
          <w:rFonts w:ascii="Traditional Arabic" w:hAnsi="Traditional Arabic" w:cs="Traditional Arabic"/>
          <w:sz w:val="36"/>
          <w:szCs w:val="36"/>
          <w:rtl/>
        </w:rPr>
        <w:t xml:space="preserve">وتسري هذه القاعدة العامة على التأجير </w:t>
      </w:r>
      <w:proofErr w:type="spellStart"/>
      <w:r w:rsidRPr="000E001B">
        <w:rPr>
          <w:rFonts w:ascii="Traditional Arabic" w:hAnsi="Traditional Arabic" w:cs="Traditional Arabic"/>
          <w:sz w:val="36"/>
          <w:szCs w:val="36"/>
          <w:rtl/>
        </w:rPr>
        <w:t>التمويلي،</w:t>
      </w:r>
      <w:proofErr w:type="spellEnd"/>
      <w:r w:rsidRPr="000E001B">
        <w:rPr>
          <w:rFonts w:ascii="Traditional Arabic" w:hAnsi="Traditional Arabic" w:cs="Traditional Arabic"/>
          <w:sz w:val="36"/>
          <w:szCs w:val="36"/>
          <w:rtl/>
        </w:rPr>
        <w:t xml:space="preserve"> ولكن </w:t>
      </w:r>
      <w:r w:rsidRPr="000E001B">
        <w:rPr>
          <w:rFonts w:ascii="Traditional Arabic" w:hAnsi="Traditional Arabic" w:cs="Traditional Arabic" w:hint="cs"/>
          <w:sz w:val="36"/>
          <w:szCs w:val="36"/>
          <w:rtl/>
        </w:rPr>
        <w:t>أجاز الأمر 96-09</w:t>
      </w:r>
      <w:r w:rsidRPr="000E001B">
        <w:rPr>
          <w:rFonts w:ascii="Traditional Arabic" w:hAnsi="Traditional Arabic" w:cs="Traditional Arabic"/>
          <w:sz w:val="36"/>
          <w:szCs w:val="36"/>
          <w:rtl/>
        </w:rPr>
        <w:t xml:space="preserve"> أن يتضمن عقد التأجير التمويلي التزام المستأجر بصيانة العين </w:t>
      </w:r>
      <w:proofErr w:type="spellStart"/>
      <w:r w:rsidRPr="000E001B">
        <w:rPr>
          <w:rFonts w:ascii="Traditional Arabic" w:hAnsi="Traditional Arabic" w:cs="Traditional Arabic"/>
          <w:sz w:val="36"/>
          <w:szCs w:val="36"/>
          <w:rtl/>
        </w:rPr>
        <w:t>المؤجرة،</w:t>
      </w:r>
      <w:proofErr w:type="spellEnd"/>
      <w:r w:rsidRPr="000E001B">
        <w:rPr>
          <w:rFonts w:ascii="Traditional Arabic" w:hAnsi="Traditional Arabic" w:cs="Traditional Arabic"/>
          <w:sz w:val="36"/>
          <w:szCs w:val="36"/>
          <w:rtl/>
        </w:rPr>
        <w:t xml:space="preserve"> لأن </w:t>
      </w:r>
      <w:r w:rsidRPr="00721BC6">
        <w:rPr>
          <w:rFonts w:ascii="Traditional Arabic" w:hAnsi="Traditional Arabic" w:cs="Traditional Arabic"/>
          <w:sz w:val="36"/>
          <w:szCs w:val="36"/>
          <w:rtl/>
        </w:rPr>
        <w:t>الغرض الأساسي للمؤجر هو التمويل لا ضمان استيفاء المنفعة. لذلك فإن الصيانة تكون على المستأجر</w:t>
      </w:r>
      <w:r w:rsidRPr="00721BC6">
        <w:rPr>
          <w:rStyle w:val="Appelnotedebasdep"/>
          <w:rFonts w:ascii="Traditional Arabic" w:eastAsiaTheme="majorEastAsia" w:hAnsi="Traditional Arabic" w:cs="Traditional Arabic"/>
          <w:sz w:val="36"/>
          <w:szCs w:val="36"/>
          <w:rtl/>
        </w:rPr>
        <w:footnoteReference w:id="13"/>
      </w:r>
      <w:proofErr w:type="spellStart"/>
      <w:r w:rsidRPr="00721BC6">
        <w:rPr>
          <w:rFonts w:ascii="Traditional Arabic" w:hAnsi="Traditional Arabic" w:cs="Traditional Arabic" w:hint="cs"/>
          <w:sz w:val="36"/>
          <w:szCs w:val="36"/>
          <w:rtl/>
        </w:rPr>
        <w:t>.</w:t>
      </w:r>
      <w:proofErr w:type="spellEnd"/>
      <w:r w:rsidRPr="000E001B">
        <w:rPr>
          <w:rFonts w:ascii="Traditional Arabic" w:hAnsi="Traditional Arabic" w:cs="Traditional Arabic"/>
          <w:sz w:val="36"/>
          <w:szCs w:val="36"/>
          <w:rtl/>
        </w:rPr>
        <w:t xml:space="preserve"> </w:t>
      </w:r>
    </w:p>
    <w:p w:rsidR="00591E6E"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r w:rsidRPr="000E001B">
        <w:rPr>
          <w:rFonts w:ascii="Traditional Arabic" w:eastAsiaTheme="minorHAnsi" w:hAnsi="Traditional Arabic" w:cs="Traditional Arabic"/>
          <w:sz w:val="36"/>
          <w:szCs w:val="36"/>
          <w:rtl/>
          <w:lang w:eastAsia="en-US"/>
        </w:rPr>
        <w:t>القاعدة العامة في عقد الإيجار أن تبعة هلاك ال</w:t>
      </w:r>
      <w:r w:rsidRPr="000E001B">
        <w:rPr>
          <w:rFonts w:ascii="Traditional Arabic" w:eastAsiaTheme="minorHAnsi" w:hAnsi="Traditional Arabic" w:cs="Traditional Arabic" w:hint="cs"/>
          <w:sz w:val="36"/>
          <w:szCs w:val="36"/>
          <w:rtl/>
          <w:lang w:eastAsia="en-US"/>
        </w:rPr>
        <w:t>عين المؤجرة</w:t>
      </w:r>
      <w:r w:rsidRPr="000E001B">
        <w:rPr>
          <w:rFonts w:ascii="Traditional Arabic" w:eastAsiaTheme="minorHAnsi" w:hAnsi="Traditional Arabic" w:cs="Traditional Arabic"/>
          <w:sz w:val="36"/>
          <w:szCs w:val="36"/>
          <w:rtl/>
          <w:lang w:eastAsia="en-US"/>
        </w:rPr>
        <w:t xml:space="preserve"> </w:t>
      </w:r>
      <w:r>
        <w:rPr>
          <w:rFonts w:ascii="Traditional Arabic" w:eastAsiaTheme="minorHAnsi" w:hAnsi="Traditional Arabic" w:cs="Traditional Arabic" w:hint="cs"/>
          <w:sz w:val="36"/>
          <w:szCs w:val="36"/>
          <w:rtl/>
          <w:lang w:eastAsia="en-US"/>
        </w:rPr>
        <w:t xml:space="preserve">تقع </w:t>
      </w:r>
      <w:r w:rsidRPr="000E001B">
        <w:rPr>
          <w:rFonts w:ascii="Traditional Arabic" w:eastAsiaTheme="minorHAnsi" w:hAnsi="Traditional Arabic" w:cs="Traditional Arabic"/>
          <w:sz w:val="36"/>
          <w:szCs w:val="36"/>
          <w:rtl/>
          <w:lang w:eastAsia="en-US"/>
        </w:rPr>
        <w:t>على</w:t>
      </w:r>
      <w:r>
        <w:rPr>
          <w:rFonts w:ascii="Traditional Arabic" w:eastAsiaTheme="minorHAnsi" w:hAnsi="Traditional Arabic" w:cs="Traditional Arabic" w:hint="cs"/>
          <w:sz w:val="36"/>
          <w:szCs w:val="36"/>
          <w:rtl/>
          <w:lang w:eastAsia="en-US"/>
        </w:rPr>
        <w:t xml:space="preserve"> عاتق </w:t>
      </w:r>
      <w:r w:rsidRPr="000E001B">
        <w:rPr>
          <w:rFonts w:ascii="Traditional Arabic" w:eastAsiaTheme="minorHAnsi" w:hAnsi="Traditional Arabic" w:cs="Traditional Arabic"/>
          <w:sz w:val="36"/>
          <w:szCs w:val="36"/>
          <w:rtl/>
          <w:lang w:eastAsia="en-US"/>
        </w:rPr>
        <w:t xml:space="preserve"> المؤجر لأن ذلك يعني استحالة تنفيذ المؤجر </w:t>
      </w:r>
      <w:proofErr w:type="spellStart"/>
      <w:r w:rsidRPr="000E001B">
        <w:rPr>
          <w:rFonts w:ascii="Traditional Arabic" w:eastAsiaTheme="minorHAnsi" w:hAnsi="Traditional Arabic" w:cs="Traditional Arabic"/>
          <w:sz w:val="36"/>
          <w:szCs w:val="36"/>
          <w:rtl/>
          <w:lang w:eastAsia="en-US"/>
        </w:rPr>
        <w:t>لالتزامه</w:t>
      </w:r>
      <w:r>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ولكن في عقد التأجير التمويلي فإن تبعة هلاك العين </w:t>
      </w:r>
      <w:r>
        <w:rPr>
          <w:rFonts w:ascii="Traditional Arabic" w:eastAsiaTheme="minorHAnsi" w:hAnsi="Traditional Arabic" w:cs="Traditional Arabic" w:hint="cs"/>
          <w:sz w:val="36"/>
          <w:szCs w:val="36"/>
          <w:rtl/>
          <w:lang w:eastAsia="en-US"/>
        </w:rPr>
        <w:t xml:space="preserve">المؤجرة تقع </w:t>
      </w:r>
      <w:r w:rsidRPr="000E001B">
        <w:rPr>
          <w:rFonts w:ascii="Traditional Arabic" w:eastAsiaTheme="minorHAnsi" w:hAnsi="Traditional Arabic" w:cs="Traditional Arabic"/>
          <w:sz w:val="36"/>
          <w:szCs w:val="36"/>
          <w:rtl/>
          <w:lang w:eastAsia="en-US"/>
        </w:rPr>
        <w:t xml:space="preserve">على </w:t>
      </w:r>
      <w:r>
        <w:rPr>
          <w:rFonts w:ascii="Traditional Arabic" w:eastAsiaTheme="minorHAnsi" w:hAnsi="Traditional Arabic" w:cs="Traditional Arabic" w:hint="cs"/>
          <w:sz w:val="36"/>
          <w:szCs w:val="36"/>
          <w:rtl/>
          <w:lang w:eastAsia="en-US"/>
        </w:rPr>
        <w:t xml:space="preserve">عاتق </w:t>
      </w:r>
      <w:proofErr w:type="spellStart"/>
      <w:r w:rsidRPr="000E001B">
        <w:rPr>
          <w:rFonts w:ascii="Traditional Arabic" w:eastAsiaTheme="minorHAnsi" w:hAnsi="Traditional Arabic" w:cs="Traditional Arabic"/>
          <w:sz w:val="36"/>
          <w:szCs w:val="36"/>
          <w:rtl/>
          <w:lang w:eastAsia="en-US"/>
        </w:rPr>
        <w:t>المستأجر،</w:t>
      </w:r>
      <w:proofErr w:type="spellEnd"/>
      <w:r w:rsidRPr="000E001B">
        <w:rPr>
          <w:rFonts w:ascii="Traditional Arabic" w:eastAsiaTheme="minorHAnsi" w:hAnsi="Traditional Arabic" w:cs="Traditional Arabic"/>
          <w:sz w:val="36"/>
          <w:szCs w:val="36"/>
          <w:rtl/>
          <w:lang w:eastAsia="en-US"/>
        </w:rPr>
        <w:t xml:space="preserve"> وليس له الرجوع على المؤجر بتبعة الهلاك ما لم يكن الهلاك بسبب </w:t>
      </w:r>
      <w:proofErr w:type="spellStart"/>
      <w:r w:rsidRPr="000E001B">
        <w:rPr>
          <w:rFonts w:ascii="Traditional Arabic" w:eastAsiaTheme="minorHAnsi" w:hAnsi="Traditional Arabic" w:cs="Traditional Arabic"/>
          <w:sz w:val="36"/>
          <w:szCs w:val="36"/>
          <w:rtl/>
          <w:lang w:eastAsia="en-US"/>
        </w:rPr>
        <w:t>المؤجر</w:t>
      </w:r>
      <w:r>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لكن هذه </w:t>
      </w:r>
      <w:r w:rsidRPr="000E001B">
        <w:rPr>
          <w:rFonts w:ascii="Traditional Arabic" w:eastAsiaTheme="minorHAnsi" w:hAnsi="Traditional Arabic" w:cs="Traditional Arabic"/>
          <w:sz w:val="36"/>
          <w:szCs w:val="36"/>
          <w:rtl/>
          <w:lang w:eastAsia="en-US"/>
        </w:rPr>
        <w:lastRenderedPageBreak/>
        <w:t>القاعدة مكملة فيجوز الاتفاق في عقد التأجير التمويلي على أن تكون تبعة هلاك العين المؤجرة على المؤجر</w:t>
      </w:r>
      <w:r>
        <w:rPr>
          <w:rFonts w:ascii="Traditional Arabic" w:eastAsiaTheme="minorHAnsi" w:hAnsi="Traditional Arabic" w:cs="Traditional Arabic" w:hint="cs"/>
          <w:sz w:val="36"/>
          <w:szCs w:val="36"/>
          <w:rtl/>
          <w:lang w:eastAsia="en-US"/>
        </w:rPr>
        <w:t xml:space="preserve"> وليس العكس</w:t>
      </w:r>
      <w:r>
        <w:rPr>
          <w:rStyle w:val="Appelnotedebasdep"/>
          <w:rFonts w:ascii="Traditional Arabic" w:eastAsiaTheme="minorHAnsi" w:hAnsi="Traditional Arabic" w:cs="Traditional Arabic"/>
          <w:sz w:val="36"/>
          <w:szCs w:val="36"/>
          <w:rtl/>
          <w:lang w:eastAsia="en-US"/>
        </w:rPr>
        <w:footnoteReference w:id="14"/>
      </w:r>
      <w:r w:rsidRPr="000E001B">
        <w:rPr>
          <w:rFonts w:ascii="Traditional Arabic" w:eastAsiaTheme="minorHAnsi" w:hAnsi="Traditional Arabic" w:cs="Traditional Arabic"/>
          <w:sz w:val="36"/>
          <w:szCs w:val="36"/>
          <w:lang w:eastAsia="en-US"/>
        </w:rPr>
        <w:t>.</w:t>
      </w:r>
    </w:p>
    <w:p w:rsidR="00591E6E" w:rsidRDefault="00591E6E" w:rsidP="00591E6E">
      <w:pPr>
        <w:pStyle w:val="NormalWeb"/>
        <w:shd w:val="clear" w:color="auto" w:fill="FFFFFF"/>
        <w:bidi/>
        <w:spacing w:before="0" w:beforeAutospacing="0" w:after="0" w:afterAutospacing="0" w:line="276"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t>6.</w:t>
      </w:r>
      <w:r w:rsidRPr="00FD2E0F">
        <w:rPr>
          <w:rFonts w:ascii="Traditional Arabic" w:hAnsi="Traditional Arabic" w:cs="Traditional Arabic" w:hint="cs"/>
          <w:b/>
          <w:bCs/>
          <w:sz w:val="36"/>
          <w:szCs w:val="36"/>
          <w:rtl/>
        </w:rPr>
        <w:t xml:space="preserve"> </w:t>
      </w:r>
      <w:r w:rsidRPr="00FD2E0F">
        <w:rPr>
          <w:rFonts w:ascii="Traditional Arabic" w:hAnsi="Traditional Arabic" w:cs="Traditional Arabic"/>
          <w:b/>
          <w:bCs/>
          <w:sz w:val="36"/>
          <w:szCs w:val="36"/>
          <w:rtl/>
        </w:rPr>
        <w:t>الالتزام بنقل الملكية</w:t>
      </w:r>
      <w:r w:rsidRPr="00FD2E0F">
        <w:rPr>
          <w:rFonts w:ascii="Traditional Arabic" w:hAnsi="Traditional Arabic" w:cs="Traditional Arabic"/>
          <w:b/>
          <w:bCs/>
          <w:sz w:val="36"/>
          <w:szCs w:val="36"/>
        </w:rPr>
        <w:t>:</w:t>
      </w:r>
      <w:r w:rsidRPr="000E001B">
        <w:rPr>
          <w:rFonts w:ascii="Traditional Arabic" w:hAnsi="Traditional Arabic" w:cs="Traditional Arabic" w:hint="cs"/>
          <w:sz w:val="36"/>
          <w:szCs w:val="36"/>
          <w:rtl/>
        </w:rPr>
        <w:t xml:space="preserve"> </w:t>
      </w:r>
    </w:p>
    <w:p w:rsidR="00591E6E" w:rsidRDefault="00591E6E" w:rsidP="00591E6E">
      <w:pPr>
        <w:pStyle w:val="NormalWeb"/>
        <w:shd w:val="clear" w:color="auto" w:fill="FFFFFF"/>
        <w:bidi/>
        <w:spacing w:before="0" w:beforeAutospacing="0" w:after="0" w:afterAutospacing="0" w:line="276" w:lineRule="auto"/>
        <w:ind w:firstLine="284"/>
        <w:jc w:val="both"/>
        <w:rPr>
          <w:rFonts w:ascii="Traditional Arabic" w:hAnsi="Traditional Arabic" w:cs="Traditional Arabic"/>
          <w:sz w:val="36"/>
          <w:szCs w:val="36"/>
          <w:rtl/>
        </w:rPr>
      </w:pPr>
      <w:r w:rsidRPr="000E001B">
        <w:rPr>
          <w:rFonts w:ascii="Traditional Arabic" w:hAnsi="Traditional Arabic" w:cs="Traditional Arabic"/>
          <w:sz w:val="36"/>
          <w:szCs w:val="36"/>
          <w:rtl/>
        </w:rPr>
        <w:t xml:space="preserve">يتضمن عقد التأجير التمويلي عادة حق المستأجر في شراء العين المؤجرة في نهاية مدة </w:t>
      </w:r>
      <w:proofErr w:type="spellStart"/>
      <w:r w:rsidRPr="000E001B">
        <w:rPr>
          <w:rFonts w:ascii="Traditional Arabic" w:hAnsi="Traditional Arabic" w:cs="Traditional Arabic"/>
          <w:sz w:val="36"/>
          <w:szCs w:val="36"/>
          <w:rtl/>
        </w:rPr>
        <w:t>الإيجار،</w:t>
      </w:r>
      <w:proofErr w:type="spellEnd"/>
      <w:r w:rsidRPr="000E001B">
        <w:rPr>
          <w:rFonts w:ascii="Traditional Arabic" w:hAnsi="Traditional Arabic" w:cs="Traditional Arabic"/>
          <w:sz w:val="36"/>
          <w:szCs w:val="36"/>
          <w:rtl/>
        </w:rPr>
        <w:t xml:space="preserve"> فإذا أعلن المستأجر رغبته في الشراء يلتزم المؤجر بنقل الملكية </w:t>
      </w:r>
      <w:proofErr w:type="spellStart"/>
      <w:r w:rsidRPr="000E001B">
        <w:rPr>
          <w:rFonts w:ascii="Traditional Arabic" w:hAnsi="Traditional Arabic" w:cs="Traditional Arabic"/>
          <w:sz w:val="36"/>
          <w:szCs w:val="36"/>
          <w:rtl/>
        </w:rPr>
        <w:t>للمستأجر،</w:t>
      </w:r>
      <w:proofErr w:type="spellEnd"/>
      <w:r w:rsidRPr="000E001B">
        <w:rPr>
          <w:rFonts w:ascii="Traditional Arabic" w:hAnsi="Traditional Arabic" w:cs="Traditional Arabic"/>
          <w:sz w:val="36"/>
          <w:szCs w:val="36"/>
          <w:rtl/>
        </w:rPr>
        <w:t xml:space="preserve"> ونقل ملكية العين المؤجرة للمستأجر بعد تنفيذ المستأجر لالتزامه المتمثل بالوفاء بجميع الأقساط المترتبة عليه لمصلحة </w:t>
      </w:r>
      <w:proofErr w:type="spellStart"/>
      <w:r w:rsidRPr="000E001B">
        <w:rPr>
          <w:rFonts w:ascii="Traditional Arabic" w:hAnsi="Traditional Arabic" w:cs="Traditional Arabic"/>
          <w:sz w:val="36"/>
          <w:szCs w:val="36"/>
          <w:rtl/>
        </w:rPr>
        <w:t>المستأجر،</w:t>
      </w:r>
      <w:proofErr w:type="spellEnd"/>
      <w:r w:rsidRPr="000E001B">
        <w:rPr>
          <w:rFonts w:ascii="Traditional Arabic" w:hAnsi="Traditional Arabic" w:cs="Traditional Arabic"/>
          <w:sz w:val="36"/>
          <w:szCs w:val="36"/>
          <w:rtl/>
        </w:rPr>
        <w:t xml:space="preserve"> فيه أيضا مصلحة للمؤجر بالتخلص من المعدات المستهلكة بعد انتهاء عمرها الافتراضي وانخفاض قيمتها</w:t>
      </w:r>
      <w:r w:rsidRPr="000E001B">
        <w:rPr>
          <w:rFonts w:ascii="Traditional Arabic" w:hAnsi="Traditional Arabic" w:cs="Traditional Arabic"/>
          <w:sz w:val="36"/>
          <w:szCs w:val="36"/>
        </w:rPr>
        <w:t>.</w:t>
      </w:r>
      <w:r>
        <w:rPr>
          <w:rStyle w:val="Appelnotedebasdep"/>
          <w:rFonts w:ascii="Traditional Arabic" w:eastAsiaTheme="majorEastAsia" w:hAnsi="Traditional Arabic" w:cs="Traditional Arabic"/>
          <w:sz w:val="36"/>
          <w:szCs w:val="36"/>
        </w:rPr>
        <w:footnoteReference w:id="15"/>
      </w:r>
      <w:r w:rsidRPr="000E001B">
        <w:rPr>
          <w:rFonts w:ascii="Traditional Arabic" w:hAnsi="Traditional Arabic" w:cs="Traditional Arabic" w:hint="cs"/>
          <w:sz w:val="36"/>
          <w:szCs w:val="36"/>
          <w:rtl/>
        </w:rPr>
        <w:t xml:space="preserve"> </w:t>
      </w:r>
    </w:p>
    <w:p w:rsidR="00591E6E" w:rsidRDefault="00591E6E" w:rsidP="00591E6E">
      <w:pPr>
        <w:pStyle w:val="NormalWeb"/>
        <w:shd w:val="clear" w:color="auto" w:fill="FFFFFF"/>
        <w:bidi/>
        <w:spacing w:before="0" w:beforeAutospacing="0" w:after="0" w:afterAutospacing="0" w:line="27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الفرع </w:t>
      </w:r>
      <w:proofErr w:type="spellStart"/>
      <w:r>
        <w:rPr>
          <w:rFonts w:ascii="Traditional Arabic" w:hAnsi="Traditional Arabic" w:cs="Traditional Arabic" w:hint="cs"/>
          <w:b/>
          <w:bCs/>
          <w:sz w:val="36"/>
          <w:szCs w:val="36"/>
          <w:rtl/>
        </w:rPr>
        <w:t>الثاني:</w:t>
      </w:r>
      <w:proofErr w:type="spellEnd"/>
      <w:r w:rsidRPr="00FD2E0F">
        <w:rPr>
          <w:rFonts w:ascii="Traditional Arabic" w:hAnsi="Traditional Arabic" w:cs="Traditional Arabic" w:hint="cs"/>
          <w:b/>
          <w:bCs/>
          <w:sz w:val="36"/>
          <w:szCs w:val="36"/>
          <w:rtl/>
        </w:rPr>
        <w:t xml:space="preserve"> </w:t>
      </w:r>
      <w:r w:rsidRPr="00FD2E0F">
        <w:rPr>
          <w:rFonts w:ascii="Traditional Arabic" w:hAnsi="Traditional Arabic" w:cs="Traditional Arabic"/>
          <w:b/>
          <w:bCs/>
          <w:sz w:val="36"/>
          <w:szCs w:val="36"/>
          <w:rtl/>
        </w:rPr>
        <w:t>حقوق المؤجر</w:t>
      </w:r>
      <w:r>
        <w:rPr>
          <w:rFonts w:ascii="Traditional Arabic" w:hAnsi="Traditional Arabic" w:cs="Traditional Arabic" w:hint="cs"/>
          <w:b/>
          <w:bCs/>
          <w:sz w:val="36"/>
          <w:szCs w:val="36"/>
          <w:rtl/>
        </w:rPr>
        <w:t xml:space="preserve"> في عقد التأجير التمويلي</w:t>
      </w:r>
      <w:r w:rsidRPr="00FD2E0F">
        <w:rPr>
          <w:rFonts w:ascii="Traditional Arabic" w:hAnsi="Traditional Arabic" w:cs="Traditional Arabic" w:hint="cs"/>
          <w:b/>
          <w:bCs/>
          <w:sz w:val="36"/>
          <w:szCs w:val="36"/>
          <w:rtl/>
        </w:rPr>
        <w:t xml:space="preserve">: </w:t>
      </w:r>
    </w:p>
    <w:p w:rsidR="00591E6E" w:rsidRDefault="00591E6E" w:rsidP="00591E6E">
      <w:pPr>
        <w:pStyle w:val="NormalWeb"/>
        <w:shd w:val="clear" w:color="auto" w:fill="FFFFFF"/>
        <w:bidi/>
        <w:spacing w:before="0" w:beforeAutospacing="0" w:after="0" w:afterAutospacing="0" w:line="276" w:lineRule="auto"/>
        <w:ind w:firstLine="284"/>
        <w:jc w:val="both"/>
        <w:rPr>
          <w:rFonts w:ascii="Traditional Arabic" w:hAnsi="Traditional Arabic" w:cs="Traditional Arabic"/>
          <w:sz w:val="36"/>
          <w:szCs w:val="36"/>
          <w:rtl/>
        </w:rPr>
      </w:pPr>
      <w:r w:rsidRPr="000E001B">
        <w:rPr>
          <w:rFonts w:ascii="Traditional Arabic" w:hAnsi="Traditional Arabic" w:cs="Traditional Arabic" w:hint="cs"/>
          <w:sz w:val="36"/>
          <w:szCs w:val="36"/>
          <w:rtl/>
        </w:rPr>
        <w:t xml:space="preserve">يتمتع المؤجر في عقد التأجير التمويلي بعدة حقوق نلخصها فيما يلي:       </w:t>
      </w:r>
    </w:p>
    <w:p w:rsidR="00591E6E" w:rsidRDefault="00591E6E" w:rsidP="00591E6E">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rPr>
      </w:pPr>
      <w:r>
        <w:rPr>
          <w:rFonts w:ascii="Traditional Arabic" w:eastAsiaTheme="minorHAnsi" w:hAnsi="Traditional Arabic" w:cs="Traditional Arabic" w:hint="cs"/>
          <w:b/>
          <w:bCs/>
          <w:sz w:val="36"/>
          <w:szCs w:val="36"/>
          <w:rtl/>
        </w:rPr>
        <w:t>1.</w:t>
      </w:r>
      <w:r w:rsidRPr="00FD2E0F">
        <w:rPr>
          <w:rFonts w:ascii="Traditional Arabic" w:eastAsiaTheme="minorHAnsi" w:hAnsi="Traditional Arabic" w:cs="Traditional Arabic" w:hint="cs"/>
          <w:b/>
          <w:bCs/>
          <w:sz w:val="36"/>
          <w:szCs w:val="36"/>
          <w:rtl/>
        </w:rPr>
        <w:t xml:space="preserve"> </w:t>
      </w:r>
      <w:r w:rsidRPr="00FD2E0F">
        <w:rPr>
          <w:rFonts w:ascii="Traditional Arabic" w:eastAsiaTheme="minorHAnsi" w:hAnsi="Traditional Arabic" w:cs="Traditional Arabic"/>
          <w:b/>
          <w:bCs/>
          <w:sz w:val="36"/>
          <w:szCs w:val="36"/>
          <w:rtl/>
        </w:rPr>
        <w:t>حق المؤجر في التصرف بالعين المؤجرة</w:t>
      </w:r>
      <w:r w:rsidRPr="00FD2E0F">
        <w:rPr>
          <w:rFonts w:ascii="Traditional Arabic" w:eastAsiaTheme="minorHAnsi" w:hAnsi="Traditional Arabic" w:cs="Traditional Arabic"/>
          <w:b/>
          <w:bCs/>
          <w:sz w:val="36"/>
          <w:szCs w:val="36"/>
        </w:rPr>
        <w:t>:</w:t>
      </w:r>
      <w:r w:rsidRPr="000E001B">
        <w:rPr>
          <w:rFonts w:ascii="Traditional Arabic" w:eastAsiaTheme="minorHAnsi" w:hAnsi="Traditional Arabic" w:cs="Traditional Arabic" w:hint="cs"/>
          <w:sz w:val="36"/>
          <w:szCs w:val="36"/>
          <w:rtl/>
        </w:rPr>
        <w:t xml:space="preserve"> </w:t>
      </w:r>
    </w:p>
    <w:p w:rsidR="00591E6E"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rPr>
      </w:pPr>
      <w:r w:rsidRPr="000E001B">
        <w:rPr>
          <w:rFonts w:ascii="Traditional Arabic" w:eastAsiaTheme="minorHAnsi" w:hAnsi="Traditional Arabic" w:cs="Traditional Arabic" w:hint="cs"/>
          <w:sz w:val="36"/>
          <w:szCs w:val="36"/>
          <w:rtl/>
        </w:rPr>
        <w:t xml:space="preserve">بمعنى أنه </w:t>
      </w:r>
      <w:r w:rsidRPr="000E001B">
        <w:rPr>
          <w:rFonts w:ascii="Traditional Arabic" w:eastAsiaTheme="minorHAnsi" w:hAnsi="Traditional Arabic" w:cs="Traditional Arabic"/>
          <w:sz w:val="36"/>
          <w:szCs w:val="36"/>
          <w:rtl/>
        </w:rPr>
        <w:t xml:space="preserve">يجوز للمؤجر إحالة حقوقه ونقل التزاماته المترتبة له بموجب عقد التأجير التمويلي للغير دون موافقة المستأجر ولا تعتبر هذه الإحالة أو النقل نافذة في مواجهة المستأجر إلا من تاريخ إشعاره خطيا </w:t>
      </w:r>
      <w:proofErr w:type="spellStart"/>
      <w:r w:rsidRPr="000E001B">
        <w:rPr>
          <w:rFonts w:ascii="Traditional Arabic" w:eastAsiaTheme="minorHAnsi" w:hAnsi="Traditional Arabic" w:cs="Traditional Arabic"/>
          <w:sz w:val="36"/>
          <w:szCs w:val="36"/>
          <w:rtl/>
        </w:rPr>
        <w:t>بها</w:t>
      </w:r>
      <w:proofErr w:type="spellEnd"/>
      <w:r w:rsidRPr="000E001B">
        <w:rPr>
          <w:rFonts w:ascii="Traditional Arabic" w:eastAsiaTheme="minorHAnsi" w:hAnsi="Traditional Arabic" w:cs="Traditional Arabic"/>
          <w:sz w:val="36"/>
          <w:szCs w:val="36"/>
          <w:rtl/>
        </w:rPr>
        <w:t xml:space="preserve"> وفقا للطرق المحددة في عقد التأجير التمويلي</w:t>
      </w:r>
      <w:r>
        <w:rPr>
          <w:rStyle w:val="Appelnotedebasdep"/>
          <w:rFonts w:ascii="Traditional Arabic" w:eastAsiaTheme="minorHAnsi" w:hAnsi="Traditional Arabic" w:cs="Traditional Arabic"/>
          <w:sz w:val="36"/>
          <w:szCs w:val="36"/>
          <w:rtl/>
        </w:rPr>
        <w:footnoteReference w:id="16"/>
      </w:r>
      <w:proofErr w:type="spellStart"/>
      <w:r w:rsidRPr="000E001B">
        <w:rPr>
          <w:rFonts w:ascii="Traditional Arabic" w:eastAsiaTheme="minorHAnsi" w:hAnsi="Traditional Arabic" w:cs="Traditional Arabic"/>
          <w:sz w:val="36"/>
          <w:szCs w:val="36"/>
          <w:rtl/>
        </w:rPr>
        <w:t>،</w:t>
      </w:r>
      <w:proofErr w:type="spellEnd"/>
      <w:r w:rsidRPr="000E001B">
        <w:rPr>
          <w:rFonts w:ascii="Traditional Arabic" w:eastAsiaTheme="minorHAnsi" w:hAnsi="Traditional Arabic" w:cs="Traditional Arabic"/>
          <w:sz w:val="36"/>
          <w:szCs w:val="36"/>
          <w:rtl/>
        </w:rPr>
        <w:t xml:space="preserve"> ولا يترتب على هذه الإحالة أو النقل أي انتقاص من حقوق المستأجر الواردة في عقد التأجير التمويلي أو فرض أي التزامات أخرى عليه</w:t>
      </w:r>
      <w:r w:rsidRPr="000E001B">
        <w:rPr>
          <w:rFonts w:ascii="Traditional Arabic" w:eastAsiaTheme="minorHAnsi" w:hAnsi="Traditional Arabic" w:cs="Traditional Arabic"/>
          <w:sz w:val="36"/>
          <w:szCs w:val="36"/>
        </w:rPr>
        <w:t>.</w:t>
      </w:r>
      <w:r w:rsidRPr="000E001B">
        <w:rPr>
          <w:rFonts w:ascii="Traditional Arabic" w:eastAsiaTheme="minorHAnsi" w:hAnsi="Traditional Arabic" w:cs="Traditional Arabic" w:hint="cs"/>
          <w:sz w:val="36"/>
          <w:szCs w:val="36"/>
          <w:rtl/>
        </w:rPr>
        <w:t xml:space="preserve"> كما </w:t>
      </w:r>
      <w:r w:rsidRPr="000E001B">
        <w:rPr>
          <w:rFonts w:ascii="Traditional Arabic" w:eastAsiaTheme="minorHAnsi" w:hAnsi="Traditional Arabic" w:cs="Traditional Arabic"/>
          <w:sz w:val="36"/>
          <w:szCs w:val="36"/>
          <w:rtl/>
        </w:rPr>
        <w:t xml:space="preserve">لا يعتبر نقل ملكية العين إلى طرف ثالث تعديلا لشروط عقد التأجير التمويلي أو إنهاء </w:t>
      </w:r>
      <w:proofErr w:type="spellStart"/>
      <w:r w:rsidRPr="000E001B">
        <w:rPr>
          <w:rFonts w:ascii="Traditional Arabic" w:eastAsiaTheme="minorHAnsi" w:hAnsi="Traditional Arabic" w:cs="Traditional Arabic"/>
          <w:sz w:val="36"/>
          <w:szCs w:val="36"/>
          <w:rtl/>
        </w:rPr>
        <w:t>له،</w:t>
      </w:r>
      <w:proofErr w:type="spellEnd"/>
      <w:r w:rsidRPr="000E001B">
        <w:rPr>
          <w:rFonts w:ascii="Traditional Arabic" w:eastAsiaTheme="minorHAnsi" w:hAnsi="Traditional Arabic" w:cs="Traditional Arabic"/>
          <w:sz w:val="36"/>
          <w:szCs w:val="36"/>
          <w:rtl/>
        </w:rPr>
        <w:t xml:space="preserve"> ولكن يترتب على ذلك انتقال حقوق المؤجر والتزاماته المحددة في عقد التأجير التمويلي إلى المالك الجديد</w:t>
      </w:r>
      <w:r>
        <w:rPr>
          <w:rStyle w:val="Appelnotedebasdep"/>
          <w:rFonts w:ascii="Traditional Arabic" w:eastAsiaTheme="minorHAnsi" w:hAnsi="Traditional Arabic" w:cs="Traditional Arabic"/>
          <w:sz w:val="36"/>
          <w:szCs w:val="36"/>
          <w:rtl/>
        </w:rPr>
        <w:footnoteReference w:id="17"/>
      </w:r>
      <w:r w:rsidRPr="000E001B">
        <w:rPr>
          <w:rFonts w:ascii="Traditional Arabic" w:eastAsiaTheme="minorHAnsi" w:hAnsi="Traditional Arabic" w:cs="Traditional Arabic"/>
          <w:sz w:val="36"/>
          <w:szCs w:val="36"/>
        </w:rPr>
        <w:t>.</w:t>
      </w:r>
      <w:r>
        <w:rPr>
          <w:rFonts w:ascii="Traditional Arabic" w:eastAsiaTheme="minorHAnsi" w:hAnsi="Traditional Arabic" w:cs="Traditional Arabic" w:hint="cs"/>
          <w:sz w:val="36"/>
          <w:szCs w:val="36"/>
          <w:rtl/>
        </w:rPr>
        <w:t xml:space="preserve"> </w:t>
      </w:r>
    </w:p>
    <w:p w:rsidR="00591E6E" w:rsidRDefault="00591E6E" w:rsidP="00591E6E">
      <w:pPr>
        <w:pStyle w:val="NormalWeb"/>
        <w:shd w:val="clear" w:color="auto" w:fill="FFFFFF"/>
        <w:bidi/>
        <w:spacing w:before="0" w:beforeAutospacing="0" w:after="0" w:afterAutospacing="0" w:line="276" w:lineRule="auto"/>
        <w:jc w:val="both"/>
        <w:rPr>
          <w:rFonts w:ascii="Traditional Arabic" w:hAnsi="Traditional Arabic" w:cs="Traditional Arabic"/>
          <w:sz w:val="36"/>
          <w:szCs w:val="36"/>
          <w:rtl/>
        </w:rPr>
      </w:pPr>
      <w:r>
        <w:rPr>
          <w:rFonts w:ascii="Traditional Arabic" w:hAnsi="Traditional Arabic" w:cs="Traditional Arabic" w:hint="cs"/>
          <w:b/>
          <w:bCs/>
          <w:sz w:val="36"/>
          <w:szCs w:val="36"/>
          <w:rtl/>
        </w:rPr>
        <w:lastRenderedPageBreak/>
        <w:t>2.</w:t>
      </w:r>
      <w:r w:rsidRPr="007171CC">
        <w:rPr>
          <w:rFonts w:ascii="Traditional Arabic" w:hAnsi="Traditional Arabic" w:cs="Traditional Arabic" w:hint="cs"/>
          <w:b/>
          <w:bCs/>
          <w:sz w:val="36"/>
          <w:szCs w:val="36"/>
          <w:rtl/>
        </w:rPr>
        <w:t xml:space="preserve"> </w:t>
      </w:r>
      <w:r w:rsidRPr="007171CC">
        <w:rPr>
          <w:rFonts w:ascii="Traditional Arabic" w:hAnsi="Traditional Arabic" w:cs="Traditional Arabic"/>
          <w:b/>
          <w:bCs/>
          <w:sz w:val="36"/>
          <w:szCs w:val="36"/>
          <w:rtl/>
        </w:rPr>
        <w:t>حق المؤجر في معاينة ال</w:t>
      </w:r>
      <w:r w:rsidRPr="007171CC">
        <w:rPr>
          <w:rFonts w:ascii="Traditional Arabic" w:hAnsi="Traditional Arabic" w:cs="Traditional Arabic" w:hint="cs"/>
          <w:b/>
          <w:bCs/>
          <w:sz w:val="36"/>
          <w:szCs w:val="36"/>
          <w:rtl/>
        </w:rPr>
        <w:t>عين المؤجرة</w:t>
      </w:r>
      <w:r w:rsidRPr="007171CC">
        <w:rPr>
          <w:rFonts w:ascii="Traditional Arabic" w:hAnsi="Traditional Arabic" w:cs="Traditional Arabic"/>
          <w:b/>
          <w:bCs/>
          <w:sz w:val="36"/>
          <w:szCs w:val="36"/>
        </w:rPr>
        <w:t>:</w:t>
      </w:r>
      <w:r w:rsidRPr="000E001B">
        <w:rPr>
          <w:rFonts w:ascii="Traditional Arabic" w:hAnsi="Traditional Arabic" w:cs="Traditional Arabic" w:hint="cs"/>
          <w:sz w:val="36"/>
          <w:szCs w:val="36"/>
          <w:rtl/>
        </w:rPr>
        <w:t xml:space="preserve"> </w:t>
      </w:r>
    </w:p>
    <w:p w:rsidR="00591E6E" w:rsidRDefault="00591E6E" w:rsidP="00591E6E">
      <w:pPr>
        <w:pStyle w:val="NormalWeb"/>
        <w:shd w:val="clear" w:color="auto" w:fill="FFFFFF"/>
        <w:bidi/>
        <w:spacing w:before="0" w:beforeAutospacing="0" w:after="0" w:afterAutospacing="0" w:line="276" w:lineRule="auto"/>
        <w:ind w:firstLine="284"/>
        <w:jc w:val="both"/>
        <w:rPr>
          <w:rFonts w:ascii="Traditional Arabic" w:hAnsi="Traditional Arabic" w:cs="Traditional Arabic"/>
          <w:sz w:val="36"/>
          <w:szCs w:val="36"/>
          <w:rtl/>
        </w:rPr>
      </w:pPr>
      <w:proofErr w:type="gramStart"/>
      <w:r w:rsidRPr="000E001B">
        <w:rPr>
          <w:rFonts w:ascii="Traditional Arabic" w:hAnsi="Traditional Arabic" w:cs="Traditional Arabic" w:hint="cs"/>
          <w:sz w:val="36"/>
          <w:szCs w:val="36"/>
          <w:rtl/>
        </w:rPr>
        <w:t>وذلك</w:t>
      </w:r>
      <w:proofErr w:type="gramEnd"/>
      <w:r w:rsidRPr="000E001B">
        <w:rPr>
          <w:rFonts w:ascii="Traditional Arabic" w:hAnsi="Traditional Arabic" w:cs="Traditional Arabic" w:hint="cs"/>
          <w:sz w:val="36"/>
          <w:szCs w:val="36"/>
          <w:rtl/>
        </w:rPr>
        <w:t xml:space="preserve"> من أجل ا</w:t>
      </w:r>
      <w:r w:rsidRPr="000E001B">
        <w:rPr>
          <w:rFonts w:ascii="Traditional Arabic" w:hAnsi="Traditional Arabic" w:cs="Traditional Arabic"/>
          <w:sz w:val="36"/>
          <w:szCs w:val="36"/>
          <w:rtl/>
        </w:rPr>
        <w:t>لتحقق من حيازة المستأجر المستمرة لل</w:t>
      </w:r>
      <w:r w:rsidRPr="000E001B">
        <w:rPr>
          <w:rFonts w:ascii="Traditional Arabic" w:hAnsi="Traditional Arabic" w:cs="Traditional Arabic" w:hint="cs"/>
          <w:sz w:val="36"/>
          <w:szCs w:val="36"/>
          <w:rtl/>
        </w:rPr>
        <w:t>عين</w:t>
      </w:r>
      <w:r w:rsidRPr="000E001B">
        <w:rPr>
          <w:rFonts w:ascii="Traditional Arabic" w:hAnsi="Traditional Arabic" w:cs="Traditional Arabic"/>
          <w:sz w:val="36"/>
          <w:szCs w:val="36"/>
          <w:rtl/>
        </w:rPr>
        <w:t xml:space="preserve"> </w:t>
      </w:r>
      <w:r w:rsidRPr="000E001B">
        <w:rPr>
          <w:rFonts w:ascii="Traditional Arabic" w:hAnsi="Traditional Arabic" w:cs="Traditional Arabic" w:hint="cs"/>
          <w:sz w:val="36"/>
          <w:szCs w:val="36"/>
          <w:rtl/>
        </w:rPr>
        <w:t xml:space="preserve">المؤجرة </w:t>
      </w:r>
      <w:r w:rsidRPr="000E001B">
        <w:rPr>
          <w:rFonts w:ascii="Traditional Arabic" w:hAnsi="Traditional Arabic" w:cs="Traditional Arabic"/>
          <w:sz w:val="36"/>
          <w:szCs w:val="36"/>
          <w:rtl/>
        </w:rPr>
        <w:t>وفحص حالته</w:t>
      </w:r>
      <w:r w:rsidRPr="000E001B">
        <w:rPr>
          <w:rFonts w:ascii="Traditional Arabic" w:hAnsi="Traditional Arabic" w:cs="Traditional Arabic" w:hint="cs"/>
          <w:sz w:val="36"/>
          <w:szCs w:val="36"/>
          <w:rtl/>
        </w:rPr>
        <w:t>ا</w:t>
      </w:r>
      <w:r w:rsidRPr="000E001B">
        <w:rPr>
          <w:rFonts w:ascii="Traditional Arabic" w:hAnsi="Traditional Arabic" w:cs="Traditional Arabic"/>
          <w:sz w:val="36"/>
          <w:szCs w:val="36"/>
          <w:rtl/>
        </w:rPr>
        <w:t xml:space="preserve"> وفق الأعراف المتبعة بشرط ألا يلحق هذا الإجراء أي ضرر </w:t>
      </w:r>
      <w:proofErr w:type="spellStart"/>
      <w:r w:rsidRPr="000E001B">
        <w:rPr>
          <w:rFonts w:ascii="Traditional Arabic" w:hAnsi="Traditional Arabic" w:cs="Traditional Arabic"/>
          <w:sz w:val="36"/>
          <w:szCs w:val="36"/>
          <w:rtl/>
        </w:rPr>
        <w:t>بالمستأجر،</w:t>
      </w:r>
      <w:proofErr w:type="spellEnd"/>
      <w:r w:rsidRPr="000E001B">
        <w:rPr>
          <w:rFonts w:ascii="Traditional Arabic" w:hAnsi="Traditional Arabic" w:cs="Traditional Arabic"/>
          <w:sz w:val="36"/>
          <w:szCs w:val="36"/>
          <w:rtl/>
        </w:rPr>
        <w:t xml:space="preserve"> وللمؤجر أن ينيب عنه خطيا أي شخص للقيام بهذه المهمة</w:t>
      </w:r>
      <w:r w:rsidRPr="000E001B">
        <w:rPr>
          <w:rFonts w:ascii="Traditional Arabic" w:hAnsi="Traditional Arabic" w:cs="Traditional Arabic"/>
          <w:sz w:val="36"/>
          <w:szCs w:val="36"/>
        </w:rPr>
        <w:t>.</w:t>
      </w:r>
      <w:r>
        <w:rPr>
          <w:rStyle w:val="Appelnotedebasdep"/>
          <w:rFonts w:ascii="Traditional Arabic" w:eastAsiaTheme="majorEastAsia" w:hAnsi="Traditional Arabic" w:cs="Traditional Arabic"/>
          <w:sz w:val="36"/>
          <w:szCs w:val="36"/>
        </w:rPr>
        <w:footnoteReference w:id="18"/>
      </w:r>
    </w:p>
    <w:p w:rsidR="00591E6E" w:rsidRDefault="00591E6E" w:rsidP="00591E6E">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rPr>
      </w:pPr>
      <w:proofErr w:type="gramStart"/>
      <w:r>
        <w:rPr>
          <w:rFonts w:ascii="Traditional Arabic" w:eastAsiaTheme="minorHAnsi" w:hAnsi="Traditional Arabic" w:cs="Traditional Arabic" w:hint="cs"/>
          <w:b/>
          <w:bCs/>
          <w:sz w:val="36"/>
          <w:szCs w:val="36"/>
          <w:rtl/>
        </w:rPr>
        <w:t>المطلب</w:t>
      </w:r>
      <w:proofErr w:type="gramEnd"/>
      <w:r>
        <w:rPr>
          <w:rFonts w:ascii="Traditional Arabic" w:eastAsiaTheme="minorHAnsi" w:hAnsi="Traditional Arabic" w:cs="Traditional Arabic" w:hint="cs"/>
          <w:b/>
          <w:bCs/>
          <w:sz w:val="36"/>
          <w:szCs w:val="36"/>
          <w:rtl/>
        </w:rPr>
        <w:t xml:space="preserve"> </w:t>
      </w:r>
      <w:proofErr w:type="spellStart"/>
      <w:r>
        <w:rPr>
          <w:rFonts w:ascii="Traditional Arabic" w:eastAsiaTheme="minorHAnsi" w:hAnsi="Traditional Arabic" w:cs="Traditional Arabic" w:hint="cs"/>
          <w:b/>
          <w:bCs/>
          <w:sz w:val="36"/>
          <w:szCs w:val="36"/>
          <w:rtl/>
        </w:rPr>
        <w:t>الثاني:</w:t>
      </w:r>
      <w:proofErr w:type="spellEnd"/>
      <w:r w:rsidRPr="006E6DAE">
        <w:rPr>
          <w:rFonts w:ascii="Traditional Arabic" w:eastAsiaTheme="minorHAnsi" w:hAnsi="Traditional Arabic" w:cs="Traditional Arabic" w:hint="cs"/>
          <w:b/>
          <w:bCs/>
          <w:sz w:val="36"/>
          <w:szCs w:val="36"/>
          <w:rtl/>
        </w:rPr>
        <w:t xml:space="preserve"> </w:t>
      </w:r>
      <w:r w:rsidRPr="006E6DAE">
        <w:rPr>
          <w:rFonts w:ascii="Traditional Arabic" w:eastAsiaTheme="minorHAnsi" w:hAnsi="Traditional Arabic" w:cs="Traditional Arabic"/>
          <w:b/>
          <w:bCs/>
          <w:sz w:val="36"/>
          <w:szCs w:val="36"/>
          <w:rtl/>
        </w:rPr>
        <w:t>التزامات المستأجر</w:t>
      </w:r>
      <w:r>
        <w:rPr>
          <w:rFonts w:ascii="Traditional Arabic" w:eastAsiaTheme="minorHAnsi" w:hAnsi="Traditional Arabic" w:cs="Traditional Arabic" w:hint="cs"/>
          <w:b/>
          <w:bCs/>
          <w:sz w:val="36"/>
          <w:szCs w:val="36"/>
          <w:rtl/>
        </w:rPr>
        <w:t xml:space="preserve"> وحقوقه</w:t>
      </w:r>
      <w:r w:rsidRPr="006E6DAE">
        <w:rPr>
          <w:rFonts w:ascii="Traditional Arabic" w:eastAsiaTheme="minorHAnsi" w:hAnsi="Traditional Arabic" w:cs="Traditional Arabic" w:hint="cs"/>
          <w:b/>
          <w:bCs/>
          <w:sz w:val="36"/>
          <w:szCs w:val="36"/>
          <w:rtl/>
        </w:rPr>
        <w:t>:</w:t>
      </w:r>
      <w:r w:rsidRPr="000E001B">
        <w:rPr>
          <w:rFonts w:ascii="Traditional Arabic" w:eastAsiaTheme="minorHAnsi" w:hAnsi="Traditional Arabic" w:cs="Traditional Arabic" w:hint="cs"/>
          <w:sz w:val="36"/>
          <w:szCs w:val="36"/>
          <w:rtl/>
        </w:rPr>
        <w:t xml:space="preserve"> </w:t>
      </w:r>
    </w:p>
    <w:p w:rsidR="00591E6E"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rPr>
      </w:pPr>
      <w:r>
        <w:rPr>
          <w:rFonts w:ascii="Traditional Arabic" w:eastAsiaTheme="minorHAnsi" w:hAnsi="Traditional Arabic" w:cs="Traditional Arabic" w:hint="cs"/>
          <w:sz w:val="36"/>
          <w:szCs w:val="36"/>
          <w:rtl/>
        </w:rPr>
        <w:t xml:space="preserve">يرتب عقد التأجير التمويلي على </w:t>
      </w:r>
      <w:r w:rsidRPr="000E001B">
        <w:rPr>
          <w:rFonts w:ascii="Traditional Arabic" w:eastAsiaTheme="minorHAnsi" w:hAnsi="Traditional Arabic" w:cs="Traditional Arabic" w:hint="cs"/>
          <w:sz w:val="36"/>
          <w:szCs w:val="36"/>
          <w:rtl/>
        </w:rPr>
        <w:t>المستأجر</w:t>
      </w:r>
      <w:r>
        <w:rPr>
          <w:rFonts w:ascii="Traditional Arabic" w:eastAsiaTheme="minorHAnsi" w:hAnsi="Traditional Arabic" w:cs="Traditional Arabic" w:hint="cs"/>
          <w:sz w:val="36"/>
          <w:szCs w:val="36"/>
          <w:rtl/>
        </w:rPr>
        <w:t xml:space="preserve"> التزامات متعددة وهو ما سنبينه في </w:t>
      </w:r>
      <w:r w:rsidRPr="00480ABB">
        <w:rPr>
          <w:rFonts w:ascii="Traditional Arabic" w:eastAsiaTheme="minorHAnsi" w:hAnsi="Traditional Arabic" w:cs="Traditional Arabic" w:hint="cs"/>
          <w:b/>
          <w:bCs/>
          <w:sz w:val="36"/>
          <w:szCs w:val="36"/>
          <w:rtl/>
        </w:rPr>
        <w:t xml:space="preserve">الفرع </w:t>
      </w:r>
      <w:proofErr w:type="spellStart"/>
      <w:r w:rsidRPr="00480ABB">
        <w:rPr>
          <w:rFonts w:ascii="Traditional Arabic" w:eastAsiaTheme="minorHAnsi" w:hAnsi="Traditional Arabic" w:cs="Traditional Arabic" w:hint="cs"/>
          <w:b/>
          <w:bCs/>
          <w:sz w:val="36"/>
          <w:szCs w:val="36"/>
          <w:rtl/>
        </w:rPr>
        <w:t>الأول</w:t>
      </w:r>
      <w:r w:rsidRPr="00324D77">
        <w:rPr>
          <w:rFonts w:ascii="Traditional Arabic" w:eastAsiaTheme="minorHAnsi" w:hAnsi="Traditional Arabic" w:cs="Traditional Arabic" w:hint="cs"/>
          <w:b/>
          <w:bCs/>
          <w:sz w:val="36"/>
          <w:szCs w:val="36"/>
          <w:rtl/>
        </w:rPr>
        <w:t>،</w:t>
      </w:r>
      <w:proofErr w:type="spellEnd"/>
      <w:r>
        <w:rPr>
          <w:rFonts w:ascii="Traditional Arabic" w:eastAsiaTheme="minorHAnsi" w:hAnsi="Traditional Arabic" w:cs="Traditional Arabic" w:hint="cs"/>
          <w:b/>
          <w:bCs/>
          <w:sz w:val="36"/>
          <w:szCs w:val="36"/>
          <w:rtl/>
        </w:rPr>
        <w:t xml:space="preserve"> </w:t>
      </w:r>
      <w:r w:rsidRPr="00324D77">
        <w:rPr>
          <w:rFonts w:ascii="Traditional Arabic" w:eastAsiaTheme="minorHAnsi" w:hAnsi="Traditional Arabic" w:cs="Traditional Arabic" w:hint="cs"/>
          <w:sz w:val="36"/>
          <w:szCs w:val="36"/>
          <w:rtl/>
        </w:rPr>
        <w:t xml:space="preserve">لكن هذا لا يعني أن المستأجر لا يتمتع </w:t>
      </w:r>
      <w:proofErr w:type="spellStart"/>
      <w:r w:rsidRPr="00324D77">
        <w:rPr>
          <w:rFonts w:ascii="Traditional Arabic" w:eastAsiaTheme="minorHAnsi" w:hAnsi="Traditional Arabic" w:cs="Traditional Arabic" w:hint="cs"/>
          <w:sz w:val="36"/>
          <w:szCs w:val="36"/>
          <w:rtl/>
        </w:rPr>
        <w:t>بحقوق،</w:t>
      </w:r>
      <w:proofErr w:type="spellEnd"/>
      <w:r w:rsidRPr="00324D77">
        <w:rPr>
          <w:rFonts w:ascii="Traditional Arabic" w:eastAsiaTheme="minorHAnsi" w:hAnsi="Traditional Arabic" w:cs="Traditional Arabic" w:hint="cs"/>
          <w:sz w:val="36"/>
          <w:szCs w:val="36"/>
          <w:rtl/>
        </w:rPr>
        <w:t xml:space="preserve"> بل على العكس من </w:t>
      </w:r>
      <w:proofErr w:type="spellStart"/>
      <w:r w:rsidRPr="00324D77">
        <w:rPr>
          <w:rFonts w:ascii="Traditional Arabic" w:eastAsiaTheme="minorHAnsi" w:hAnsi="Traditional Arabic" w:cs="Traditional Arabic" w:hint="cs"/>
          <w:sz w:val="36"/>
          <w:szCs w:val="36"/>
          <w:rtl/>
        </w:rPr>
        <w:t>ذلك</w:t>
      </w:r>
      <w:r>
        <w:rPr>
          <w:rFonts w:ascii="Traditional Arabic" w:eastAsiaTheme="minorHAnsi" w:hAnsi="Traditional Arabic" w:cs="Traditional Arabic" w:hint="cs"/>
          <w:sz w:val="36"/>
          <w:szCs w:val="36"/>
          <w:rtl/>
        </w:rPr>
        <w:t>،</w:t>
      </w:r>
      <w:proofErr w:type="spellEnd"/>
      <w:r>
        <w:rPr>
          <w:rFonts w:ascii="Traditional Arabic" w:eastAsiaTheme="minorHAnsi" w:hAnsi="Traditional Arabic" w:cs="Traditional Arabic" w:hint="cs"/>
          <w:sz w:val="36"/>
          <w:szCs w:val="36"/>
          <w:rtl/>
        </w:rPr>
        <w:t xml:space="preserve"> حيث يتمتع هذا الأخير بمجموعة من </w:t>
      </w:r>
      <w:proofErr w:type="spellStart"/>
      <w:r>
        <w:rPr>
          <w:rFonts w:ascii="Traditional Arabic" w:eastAsiaTheme="minorHAnsi" w:hAnsi="Traditional Arabic" w:cs="Traditional Arabic" w:hint="cs"/>
          <w:sz w:val="36"/>
          <w:szCs w:val="36"/>
          <w:rtl/>
        </w:rPr>
        <w:t>الحقوق،</w:t>
      </w:r>
      <w:proofErr w:type="spellEnd"/>
      <w:r w:rsidRPr="00324D77">
        <w:rPr>
          <w:rFonts w:ascii="Traditional Arabic" w:eastAsiaTheme="minorHAnsi" w:hAnsi="Traditional Arabic" w:cs="Traditional Arabic" w:hint="cs"/>
          <w:sz w:val="36"/>
          <w:szCs w:val="36"/>
          <w:rtl/>
        </w:rPr>
        <w:t xml:space="preserve"> على اعتبار أن عقد التأجير التمويلي هو من العقود الملزمة للجانبين وهو ما سنتناوله في</w:t>
      </w:r>
      <w:r>
        <w:rPr>
          <w:rFonts w:ascii="Traditional Arabic" w:eastAsiaTheme="minorHAnsi" w:hAnsi="Traditional Arabic" w:cs="Traditional Arabic" w:hint="cs"/>
          <w:b/>
          <w:bCs/>
          <w:sz w:val="36"/>
          <w:szCs w:val="36"/>
          <w:rtl/>
        </w:rPr>
        <w:t xml:space="preserve"> </w:t>
      </w:r>
      <w:r w:rsidRPr="00480ABB">
        <w:rPr>
          <w:rFonts w:ascii="Traditional Arabic" w:eastAsiaTheme="minorHAnsi" w:hAnsi="Traditional Arabic" w:cs="Traditional Arabic" w:hint="cs"/>
          <w:b/>
          <w:bCs/>
          <w:sz w:val="36"/>
          <w:szCs w:val="36"/>
          <w:rtl/>
        </w:rPr>
        <w:t>الفرع الثاني</w:t>
      </w:r>
      <w:r w:rsidRPr="000E001B">
        <w:rPr>
          <w:rFonts w:ascii="Traditional Arabic" w:eastAsiaTheme="minorHAnsi" w:hAnsi="Traditional Arabic" w:cs="Traditional Arabic" w:hint="cs"/>
          <w:sz w:val="36"/>
          <w:szCs w:val="36"/>
          <w:rtl/>
        </w:rPr>
        <w:t xml:space="preserve">.                          </w:t>
      </w:r>
    </w:p>
    <w:p w:rsidR="00591E6E" w:rsidRDefault="00591E6E" w:rsidP="00591E6E">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rPr>
      </w:pPr>
      <w:proofErr w:type="gramStart"/>
      <w:r>
        <w:rPr>
          <w:rFonts w:ascii="Traditional Arabic" w:eastAsiaTheme="minorHAnsi" w:hAnsi="Traditional Arabic" w:cs="Traditional Arabic" w:hint="cs"/>
          <w:b/>
          <w:bCs/>
          <w:sz w:val="36"/>
          <w:szCs w:val="36"/>
          <w:rtl/>
        </w:rPr>
        <w:t>الفرع</w:t>
      </w:r>
      <w:proofErr w:type="gramEnd"/>
      <w:r>
        <w:rPr>
          <w:rFonts w:ascii="Traditional Arabic" w:eastAsiaTheme="minorHAnsi" w:hAnsi="Traditional Arabic" w:cs="Traditional Arabic" w:hint="cs"/>
          <w:b/>
          <w:bCs/>
          <w:sz w:val="36"/>
          <w:szCs w:val="36"/>
          <w:rtl/>
        </w:rPr>
        <w:t xml:space="preserve"> </w:t>
      </w:r>
      <w:proofErr w:type="spellStart"/>
      <w:r>
        <w:rPr>
          <w:rFonts w:ascii="Traditional Arabic" w:eastAsiaTheme="minorHAnsi" w:hAnsi="Traditional Arabic" w:cs="Traditional Arabic" w:hint="cs"/>
          <w:b/>
          <w:bCs/>
          <w:sz w:val="36"/>
          <w:szCs w:val="36"/>
          <w:rtl/>
        </w:rPr>
        <w:t>الأول:</w:t>
      </w:r>
      <w:proofErr w:type="spellEnd"/>
      <w:r w:rsidRPr="006E6DAE">
        <w:rPr>
          <w:rFonts w:ascii="Traditional Arabic" w:eastAsiaTheme="minorHAnsi" w:hAnsi="Traditional Arabic" w:cs="Traditional Arabic" w:hint="cs"/>
          <w:b/>
          <w:bCs/>
          <w:sz w:val="36"/>
          <w:szCs w:val="36"/>
          <w:rtl/>
        </w:rPr>
        <w:t xml:space="preserve"> التزامات المستأجر:</w:t>
      </w:r>
      <w:r w:rsidRPr="000E001B">
        <w:rPr>
          <w:rFonts w:ascii="Traditional Arabic" w:eastAsiaTheme="minorHAnsi" w:hAnsi="Traditional Arabic" w:cs="Traditional Arabic" w:hint="cs"/>
          <w:sz w:val="36"/>
          <w:szCs w:val="36"/>
          <w:rtl/>
        </w:rPr>
        <w:t xml:space="preserve"> </w:t>
      </w:r>
    </w:p>
    <w:p w:rsidR="00591E6E"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rPr>
      </w:pPr>
      <w:r w:rsidRPr="000E001B">
        <w:rPr>
          <w:rFonts w:ascii="Traditional Arabic" w:eastAsiaTheme="minorHAnsi" w:hAnsi="Traditional Arabic" w:cs="Traditional Arabic" w:hint="cs"/>
          <w:sz w:val="36"/>
          <w:szCs w:val="36"/>
          <w:rtl/>
        </w:rPr>
        <w:t xml:space="preserve">يرتب عقد التأجير التمويلي على عاتق المستأجر عدة </w:t>
      </w:r>
      <w:proofErr w:type="spellStart"/>
      <w:r w:rsidRPr="000E001B">
        <w:rPr>
          <w:rFonts w:ascii="Traditional Arabic" w:eastAsiaTheme="minorHAnsi" w:hAnsi="Traditional Arabic" w:cs="Traditional Arabic" w:hint="cs"/>
          <w:sz w:val="36"/>
          <w:szCs w:val="36"/>
          <w:rtl/>
        </w:rPr>
        <w:t>التزامات،</w:t>
      </w:r>
      <w:proofErr w:type="spellEnd"/>
      <w:r w:rsidRPr="000E001B">
        <w:rPr>
          <w:rFonts w:ascii="Traditional Arabic" w:eastAsiaTheme="minorHAnsi" w:hAnsi="Traditional Arabic" w:cs="Traditional Arabic" w:hint="cs"/>
          <w:sz w:val="36"/>
          <w:szCs w:val="36"/>
          <w:rtl/>
        </w:rPr>
        <w:t xml:space="preserve"> نذكر منها:   </w:t>
      </w:r>
    </w:p>
    <w:p w:rsidR="00591E6E" w:rsidRDefault="00591E6E" w:rsidP="00591E6E">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rPr>
      </w:pPr>
      <w:r>
        <w:rPr>
          <w:rFonts w:ascii="Traditional Arabic" w:eastAsiaTheme="minorHAnsi" w:hAnsi="Traditional Arabic" w:cs="Traditional Arabic" w:hint="cs"/>
          <w:b/>
          <w:bCs/>
          <w:sz w:val="36"/>
          <w:szCs w:val="36"/>
          <w:rtl/>
        </w:rPr>
        <w:t>1.</w:t>
      </w:r>
      <w:r w:rsidRPr="006E6DAE">
        <w:rPr>
          <w:rFonts w:ascii="Traditional Arabic" w:eastAsiaTheme="minorHAnsi" w:hAnsi="Traditional Arabic" w:cs="Traditional Arabic" w:hint="cs"/>
          <w:b/>
          <w:bCs/>
          <w:sz w:val="36"/>
          <w:szCs w:val="36"/>
          <w:rtl/>
        </w:rPr>
        <w:t xml:space="preserve"> </w:t>
      </w:r>
      <w:r w:rsidRPr="006E6DAE">
        <w:rPr>
          <w:rFonts w:ascii="Traditional Arabic" w:eastAsiaTheme="minorHAnsi" w:hAnsi="Traditional Arabic" w:cs="Traditional Arabic"/>
          <w:b/>
          <w:bCs/>
          <w:sz w:val="36"/>
          <w:szCs w:val="36"/>
          <w:rtl/>
        </w:rPr>
        <w:t>الالتزام بدفع أقساط الأجرة</w:t>
      </w:r>
      <w:r w:rsidRPr="006E6DAE">
        <w:rPr>
          <w:rFonts w:ascii="Traditional Arabic" w:eastAsiaTheme="minorHAnsi" w:hAnsi="Traditional Arabic" w:cs="Traditional Arabic"/>
          <w:b/>
          <w:bCs/>
          <w:sz w:val="36"/>
          <w:szCs w:val="36"/>
        </w:rPr>
        <w:t>:</w:t>
      </w:r>
      <w:r w:rsidRPr="000E001B">
        <w:rPr>
          <w:rFonts w:ascii="Traditional Arabic" w:eastAsiaTheme="minorHAnsi" w:hAnsi="Traditional Arabic" w:cs="Traditional Arabic" w:hint="cs"/>
          <w:sz w:val="36"/>
          <w:szCs w:val="36"/>
          <w:rtl/>
        </w:rPr>
        <w:t xml:space="preserve"> </w:t>
      </w:r>
    </w:p>
    <w:p w:rsidR="00591E6E" w:rsidRPr="000E001B"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Pr>
      </w:pPr>
      <w:r w:rsidRPr="000E001B">
        <w:rPr>
          <w:rFonts w:ascii="Traditional Arabic" w:eastAsiaTheme="minorHAnsi" w:hAnsi="Traditional Arabic" w:cs="Traditional Arabic"/>
          <w:sz w:val="36"/>
          <w:szCs w:val="36"/>
          <w:rtl/>
        </w:rPr>
        <w:t xml:space="preserve">عقد التأجير التمويلي هو عقد </w:t>
      </w:r>
      <w:proofErr w:type="spellStart"/>
      <w:r w:rsidRPr="000E001B">
        <w:rPr>
          <w:rFonts w:ascii="Traditional Arabic" w:eastAsiaTheme="minorHAnsi" w:hAnsi="Traditional Arabic" w:cs="Traditional Arabic"/>
          <w:sz w:val="36"/>
          <w:szCs w:val="36"/>
          <w:rtl/>
        </w:rPr>
        <w:t>معاوضة،</w:t>
      </w:r>
      <w:proofErr w:type="spellEnd"/>
      <w:r w:rsidRPr="000E001B">
        <w:rPr>
          <w:rFonts w:ascii="Traditional Arabic" w:eastAsiaTheme="minorHAnsi" w:hAnsi="Traditional Arabic" w:cs="Traditional Arabic"/>
          <w:sz w:val="36"/>
          <w:szCs w:val="36"/>
          <w:rtl/>
        </w:rPr>
        <w:t xml:space="preserve"> لذلك فإن أحد أهم التزامات المستأجر هو الوفاء بأقساط </w:t>
      </w:r>
      <w:proofErr w:type="spellStart"/>
      <w:r w:rsidRPr="000E001B">
        <w:rPr>
          <w:rFonts w:ascii="Traditional Arabic" w:eastAsiaTheme="minorHAnsi" w:hAnsi="Traditional Arabic" w:cs="Traditional Arabic"/>
          <w:sz w:val="36"/>
          <w:szCs w:val="36"/>
          <w:rtl/>
        </w:rPr>
        <w:t>الأجرة،</w:t>
      </w:r>
      <w:proofErr w:type="spellEnd"/>
      <w:r w:rsidRPr="000E001B">
        <w:rPr>
          <w:rFonts w:ascii="Traditional Arabic" w:eastAsiaTheme="minorHAnsi" w:hAnsi="Traditional Arabic" w:cs="Traditional Arabic"/>
          <w:sz w:val="36"/>
          <w:szCs w:val="36"/>
          <w:rtl/>
        </w:rPr>
        <w:t xml:space="preserve"> مقابل تمكين المؤجر له الانتفاع بالعين </w:t>
      </w:r>
      <w:proofErr w:type="spellStart"/>
      <w:r w:rsidRPr="000E001B">
        <w:rPr>
          <w:rFonts w:ascii="Traditional Arabic" w:eastAsiaTheme="minorHAnsi" w:hAnsi="Traditional Arabic" w:cs="Traditional Arabic"/>
          <w:sz w:val="36"/>
          <w:szCs w:val="36"/>
          <w:rtl/>
        </w:rPr>
        <w:t>المؤجرة</w:t>
      </w:r>
      <w:r w:rsidRPr="000E001B">
        <w:rPr>
          <w:rFonts w:ascii="Traditional Arabic" w:eastAsiaTheme="minorHAnsi" w:hAnsi="Traditional Arabic" w:cs="Traditional Arabic" w:hint="cs"/>
          <w:sz w:val="36"/>
          <w:szCs w:val="36"/>
          <w:rtl/>
        </w:rPr>
        <w:t>،</w:t>
      </w:r>
      <w:proofErr w:type="spellEnd"/>
      <w:r w:rsidRPr="000E001B">
        <w:rPr>
          <w:rFonts w:ascii="Traditional Arabic" w:eastAsiaTheme="minorHAnsi" w:hAnsi="Traditional Arabic" w:cs="Traditional Arabic"/>
          <w:sz w:val="36"/>
          <w:szCs w:val="36"/>
          <w:rtl/>
        </w:rPr>
        <w:t xml:space="preserve"> وهو يلتزم بأداء الأقساط وفق ما هو متفق عليه في العقد من حيث مقدارها ومواعيد دفعها ومكان الوفاء والكيفية التي يتم </w:t>
      </w:r>
      <w:proofErr w:type="spellStart"/>
      <w:r w:rsidRPr="000E001B">
        <w:rPr>
          <w:rFonts w:ascii="Traditional Arabic" w:eastAsiaTheme="minorHAnsi" w:hAnsi="Traditional Arabic" w:cs="Traditional Arabic"/>
          <w:sz w:val="36"/>
          <w:szCs w:val="36"/>
          <w:rtl/>
        </w:rPr>
        <w:t>بها</w:t>
      </w:r>
      <w:proofErr w:type="spellEnd"/>
      <w:r w:rsidRPr="000E001B">
        <w:rPr>
          <w:rFonts w:ascii="Traditional Arabic" w:eastAsiaTheme="minorHAnsi" w:hAnsi="Traditional Arabic" w:cs="Traditional Arabic"/>
          <w:sz w:val="36"/>
          <w:szCs w:val="36"/>
          <w:rtl/>
        </w:rPr>
        <w:t xml:space="preserve">. وفي حالة عدم الاتفاق على أي من هذه </w:t>
      </w:r>
      <w:proofErr w:type="spellStart"/>
      <w:r w:rsidRPr="000E001B">
        <w:rPr>
          <w:rFonts w:ascii="Traditional Arabic" w:eastAsiaTheme="minorHAnsi" w:hAnsi="Traditional Arabic" w:cs="Traditional Arabic"/>
          <w:sz w:val="36"/>
          <w:szCs w:val="36"/>
          <w:rtl/>
        </w:rPr>
        <w:t>المسائل؛</w:t>
      </w:r>
      <w:proofErr w:type="spellEnd"/>
      <w:r w:rsidRPr="000E001B">
        <w:rPr>
          <w:rFonts w:ascii="Traditional Arabic" w:eastAsiaTheme="minorHAnsi" w:hAnsi="Traditional Arabic" w:cs="Traditional Arabic"/>
          <w:sz w:val="36"/>
          <w:szCs w:val="36"/>
          <w:rtl/>
        </w:rPr>
        <w:t xml:space="preserve"> يتم تطبيق القواعد العامة في العقود مع مراعاة طبيعة عقد التأجير التمويلي. ويراعى في تحديد القسط مجموعة من العناصر هي</w:t>
      </w:r>
      <w:r w:rsidRPr="000E001B">
        <w:rPr>
          <w:rFonts w:ascii="Traditional Arabic" w:eastAsiaTheme="minorHAnsi" w:hAnsi="Traditional Arabic" w:cs="Traditional Arabic"/>
          <w:sz w:val="36"/>
          <w:szCs w:val="36"/>
        </w:rPr>
        <w:t>:</w:t>
      </w:r>
      <w:r w:rsidRPr="000E001B">
        <w:rPr>
          <w:rFonts w:ascii="Traditional Arabic" w:eastAsiaTheme="minorHAnsi" w:hAnsi="Traditional Arabic" w:cs="Traditional Arabic" w:hint="cs"/>
          <w:sz w:val="36"/>
          <w:szCs w:val="36"/>
          <w:rtl/>
        </w:rPr>
        <w:t xml:space="preserve"> </w:t>
      </w:r>
      <w:r w:rsidRPr="000E001B">
        <w:rPr>
          <w:rFonts w:ascii="Traditional Arabic" w:eastAsiaTheme="minorHAnsi" w:hAnsi="Traditional Arabic" w:cs="Traditional Arabic"/>
          <w:sz w:val="36"/>
          <w:szCs w:val="36"/>
          <w:rtl/>
        </w:rPr>
        <w:t>قيمة العين المؤجرة (المنقول أو العقار</w:t>
      </w:r>
      <w:proofErr w:type="spellStart"/>
      <w:r w:rsidRPr="000E001B">
        <w:rPr>
          <w:rFonts w:ascii="Traditional Arabic" w:eastAsiaTheme="minorHAnsi" w:hAnsi="Traditional Arabic" w:cs="Traditional Arabic"/>
          <w:sz w:val="36"/>
          <w:szCs w:val="36"/>
          <w:rtl/>
        </w:rPr>
        <w:t>)،</w:t>
      </w:r>
      <w:proofErr w:type="spellEnd"/>
      <w:r w:rsidRPr="000E001B">
        <w:rPr>
          <w:rFonts w:ascii="Traditional Arabic" w:eastAsiaTheme="minorHAnsi" w:hAnsi="Traditional Arabic" w:cs="Traditional Arabic"/>
          <w:sz w:val="36"/>
          <w:szCs w:val="36"/>
          <w:rtl/>
        </w:rPr>
        <w:t xml:space="preserve"> لأن قيمة المنقول تتناقص مع مرور </w:t>
      </w:r>
      <w:proofErr w:type="spellStart"/>
      <w:r w:rsidRPr="000E001B">
        <w:rPr>
          <w:rFonts w:ascii="Traditional Arabic" w:eastAsiaTheme="minorHAnsi" w:hAnsi="Traditional Arabic" w:cs="Traditional Arabic"/>
          <w:sz w:val="36"/>
          <w:szCs w:val="36"/>
          <w:rtl/>
        </w:rPr>
        <w:t>الوقت،</w:t>
      </w:r>
      <w:proofErr w:type="spellEnd"/>
      <w:r w:rsidRPr="000E001B">
        <w:rPr>
          <w:rFonts w:ascii="Traditional Arabic" w:eastAsiaTheme="minorHAnsi" w:hAnsi="Traditional Arabic" w:cs="Traditional Arabic"/>
          <w:sz w:val="36"/>
          <w:szCs w:val="36"/>
          <w:rtl/>
        </w:rPr>
        <w:t xml:space="preserve"> بينما قيمة العقار تزداد مع مرور </w:t>
      </w:r>
      <w:proofErr w:type="spellStart"/>
      <w:r w:rsidRPr="000E001B">
        <w:rPr>
          <w:rFonts w:ascii="Traditional Arabic" w:eastAsiaTheme="minorHAnsi" w:hAnsi="Traditional Arabic" w:cs="Traditional Arabic"/>
          <w:sz w:val="36"/>
          <w:szCs w:val="36"/>
          <w:rtl/>
        </w:rPr>
        <w:t>الوقت</w:t>
      </w:r>
      <w:r w:rsidRPr="000E001B">
        <w:rPr>
          <w:rFonts w:ascii="Traditional Arabic" w:eastAsiaTheme="minorHAnsi" w:hAnsi="Traditional Arabic" w:cs="Traditional Arabic" w:hint="cs"/>
          <w:sz w:val="36"/>
          <w:szCs w:val="36"/>
          <w:rtl/>
        </w:rPr>
        <w:t>،</w:t>
      </w:r>
      <w:proofErr w:type="spellEnd"/>
      <w:r w:rsidRPr="000E001B">
        <w:rPr>
          <w:rFonts w:ascii="Traditional Arabic" w:eastAsiaTheme="minorHAnsi" w:hAnsi="Traditional Arabic" w:cs="Traditional Arabic" w:hint="cs"/>
          <w:sz w:val="36"/>
          <w:szCs w:val="36"/>
          <w:rtl/>
        </w:rPr>
        <w:t xml:space="preserve"> </w:t>
      </w:r>
      <w:r w:rsidRPr="000E001B">
        <w:rPr>
          <w:rFonts w:ascii="Traditional Arabic" w:eastAsiaTheme="minorHAnsi" w:hAnsi="Traditional Arabic" w:cs="Traditional Arabic"/>
          <w:sz w:val="36"/>
          <w:szCs w:val="36"/>
          <w:rtl/>
        </w:rPr>
        <w:t xml:space="preserve">مدة </w:t>
      </w:r>
      <w:r w:rsidRPr="000E001B">
        <w:rPr>
          <w:rFonts w:ascii="Traditional Arabic" w:eastAsiaTheme="minorHAnsi" w:hAnsi="Traditional Arabic" w:cs="Traditional Arabic"/>
          <w:sz w:val="36"/>
          <w:szCs w:val="36"/>
          <w:rtl/>
        </w:rPr>
        <w:lastRenderedPageBreak/>
        <w:t xml:space="preserve">العقد فكلما طالت المدة نقص مقدار </w:t>
      </w:r>
      <w:proofErr w:type="spellStart"/>
      <w:r w:rsidRPr="000E001B">
        <w:rPr>
          <w:rFonts w:ascii="Traditional Arabic" w:eastAsiaTheme="minorHAnsi" w:hAnsi="Traditional Arabic" w:cs="Traditional Arabic"/>
          <w:sz w:val="36"/>
          <w:szCs w:val="36"/>
          <w:rtl/>
        </w:rPr>
        <w:t>القسط</w:t>
      </w:r>
      <w:r w:rsidRPr="000E001B">
        <w:rPr>
          <w:rFonts w:ascii="Traditional Arabic" w:eastAsiaTheme="minorHAnsi" w:hAnsi="Traditional Arabic" w:cs="Traditional Arabic" w:hint="cs"/>
          <w:sz w:val="36"/>
          <w:szCs w:val="36"/>
          <w:rtl/>
        </w:rPr>
        <w:t>،</w:t>
      </w:r>
      <w:proofErr w:type="spellEnd"/>
      <w:r w:rsidRPr="000E001B">
        <w:rPr>
          <w:rFonts w:ascii="Traditional Arabic" w:eastAsiaTheme="minorHAnsi" w:hAnsi="Traditional Arabic" w:cs="Traditional Arabic" w:hint="cs"/>
          <w:sz w:val="36"/>
          <w:szCs w:val="36"/>
          <w:rtl/>
        </w:rPr>
        <w:t xml:space="preserve"> </w:t>
      </w:r>
      <w:r w:rsidRPr="000E001B">
        <w:rPr>
          <w:rFonts w:ascii="Traditional Arabic" w:eastAsiaTheme="minorHAnsi" w:hAnsi="Traditional Arabic" w:cs="Traditional Arabic"/>
          <w:sz w:val="36"/>
          <w:szCs w:val="36"/>
          <w:rtl/>
        </w:rPr>
        <w:t xml:space="preserve">العمر الافتراضي للعين المؤجرة ونسبة </w:t>
      </w:r>
      <w:proofErr w:type="spellStart"/>
      <w:r w:rsidRPr="000E001B">
        <w:rPr>
          <w:rFonts w:ascii="Traditional Arabic" w:eastAsiaTheme="minorHAnsi" w:hAnsi="Traditional Arabic" w:cs="Traditional Arabic"/>
          <w:sz w:val="36"/>
          <w:szCs w:val="36"/>
          <w:rtl/>
        </w:rPr>
        <w:t>الهلاك؛</w:t>
      </w:r>
      <w:proofErr w:type="spellEnd"/>
      <w:r w:rsidRPr="000E001B">
        <w:rPr>
          <w:rFonts w:ascii="Traditional Arabic" w:eastAsiaTheme="minorHAnsi" w:hAnsi="Traditional Arabic" w:cs="Traditional Arabic"/>
          <w:sz w:val="36"/>
          <w:szCs w:val="36"/>
          <w:rtl/>
        </w:rPr>
        <w:t xml:space="preserve"> وانخفاض إنتاجيته </w:t>
      </w:r>
      <w:proofErr w:type="spellStart"/>
      <w:r w:rsidRPr="000E001B">
        <w:rPr>
          <w:rFonts w:ascii="Traditional Arabic" w:eastAsiaTheme="minorHAnsi" w:hAnsi="Traditional Arabic" w:cs="Traditional Arabic"/>
          <w:sz w:val="36"/>
          <w:szCs w:val="36"/>
          <w:rtl/>
        </w:rPr>
        <w:t>وقيمته</w:t>
      </w:r>
      <w:r w:rsidRPr="000E001B">
        <w:rPr>
          <w:rFonts w:ascii="Traditional Arabic" w:eastAsiaTheme="minorHAnsi" w:hAnsi="Traditional Arabic" w:cs="Traditional Arabic" w:hint="cs"/>
          <w:sz w:val="36"/>
          <w:szCs w:val="36"/>
          <w:rtl/>
        </w:rPr>
        <w:t>،</w:t>
      </w:r>
      <w:proofErr w:type="spellEnd"/>
      <w:r w:rsidRPr="000E001B">
        <w:rPr>
          <w:rFonts w:ascii="Traditional Arabic" w:eastAsiaTheme="minorHAnsi" w:hAnsi="Traditional Arabic" w:cs="Traditional Arabic" w:hint="cs"/>
          <w:sz w:val="36"/>
          <w:szCs w:val="36"/>
          <w:rtl/>
        </w:rPr>
        <w:t xml:space="preserve"> </w:t>
      </w:r>
      <w:r w:rsidRPr="000E001B">
        <w:rPr>
          <w:rFonts w:ascii="Traditional Arabic" w:eastAsiaTheme="minorHAnsi" w:hAnsi="Traditional Arabic" w:cs="Traditional Arabic"/>
          <w:sz w:val="36"/>
          <w:szCs w:val="36"/>
          <w:rtl/>
        </w:rPr>
        <w:t>قدرة المستأجر على دفع الأقساط</w:t>
      </w:r>
      <w:r w:rsidRPr="000E001B">
        <w:rPr>
          <w:rFonts w:ascii="Traditional Arabic" w:eastAsiaTheme="minorHAnsi" w:hAnsi="Traditional Arabic" w:cs="Traditional Arabic"/>
          <w:sz w:val="36"/>
          <w:szCs w:val="36"/>
        </w:rPr>
        <w:t>.</w:t>
      </w:r>
      <w:r>
        <w:rPr>
          <w:rStyle w:val="Appelnotedebasdep"/>
          <w:rFonts w:ascii="Traditional Arabic" w:eastAsiaTheme="minorHAnsi" w:hAnsi="Traditional Arabic" w:cs="Traditional Arabic"/>
          <w:sz w:val="36"/>
          <w:szCs w:val="36"/>
        </w:rPr>
        <w:footnoteReference w:id="19"/>
      </w:r>
    </w:p>
    <w:p w:rsidR="00591E6E" w:rsidRPr="000E001B"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lang w:eastAsia="en-US"/>
        </w:rPr>
      </w:pPr>
      <w:r w:rsidRPr="000E001B">
        <w:rPr>
          <w:rFonts w:ascii="Traditional Arabic" w:eastAsiaTheme="minorHAnsi" w:hAnsi="Traditional Arabic" w:cs="Traditional Arabic"/>
          <w:sz w:val="36"/>
          <w:szCs w:val="36"/>
          <w:rtl/>
          <w:lang w:eastAsia="en-US"/>
        </w:rPr>
        <w:t xml:space="preserve">عادة ما يتم الاتفاق على الأقساط بحيث تساوي القيمة الاقتصادية للعين المؤجرة مضافا إليها المصاريف والنفقات التي تكبدها المؤجر وهامش الربح </w:t>
      </w:r>
      <w:proofErr w:type="spellStart"/>
      <w:r w:rsidRPr="000E001B">
        <w:rPr>
          <w:rFonts w:ascii="Traditional Arabic" w:eastAsiaTheme="minorHAnsi" w:hAnsi="Traditional Arabic" w:cs="Traditional Arabic"/>
          <w:sz w:val="36"/>
          <w:szCs w:val="36"/>
          <w:rtl/>
          <w:lang w:eastAsia="en-US"/>
        </w:rPr>
        <w:t>المتوقع</w:t>
      </w:r>
      <w:r>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وقد تكون الأقساط </w:t>
      </w:r>
      <w:proofErr w:type="spellStart"/>
      <w:r w:rsidRPr="000E001B">
        <w:rPr>
          <w:rFonts w:ascii="Traditional Arabic" w:eastAsiaTheme="minorHAnsi" w:hAnsi="Traditional Arabic" w:cs="Traditional Arabic"/>
          <w:sz w:val="36"/>
          <w:szCs w:val="36"/>
          <w:rtl/>
          <w:lang w:eastAsia="en-US"/>
        </w:rPr>
        <w:t>متساوية،</w:t>
      </w:r>
      <w:proofErr w:type="spellEnd"/>
      <w:r w:rsidRPr="000E001B">
        <w:rPr>
          <w:rFonts w:ascii="Traditional Arabic" w:eastAsiaTheme="minorHAnsi" w:hAnsi="Traditional Arabic" w:cs="Traditional Arabic"/>
          <w:sz w:val="36"/>
          <w:szCs w:val="36"/>
          <w:rtl/>
          <w:lang w:eastAsia="en-US"/>
        </w:rPr>
        <w:t xml:space="preserve"> أو متحركة تزايدا أو </w:t>
      </w:r>
      <w:proofErr w:type="spellStart"/>
      <w:r w:rsidRPr="000E001B">
        <w:rPr>
          <w:rFonts w:ascii="Traditional Arabic" w:eastAsiaTheme="minorHAnsi" w:hAnsi="Traditional Arabic" w:cs="Traditional Arabic"/>
          <w:sz w:val="36"/>
          <w:szCs w:val="36"/>
          <w:rtl/>
          <w:lang w:eastAsia="en-US"/>
        </w:rPr>
        <w:t>تناقصا</w:t>
      </w:r>
      <w:r>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لكن غالبا ما تحدد بشكل تنازلي على اعتبار أن الأرباح في المرحلة الأولى للتشغيل تكون </w:t>
      </w:r>
      <w:proofErr w:type="spellStart"/>
      <w:r w:rsidRPr="000E001B">
        <w:rPr>
          <w:rFonts w:ascii="Traditional Arabic" w:eastAsiaTheme="minorHAnsi" w:hAnsi="Traditional Arabic" w:cs="Traditional Arabic"/>
          <w:sz w:val="36"/>
          <w:szCs w:val="36"/>
          <w:rtl/>
          <w:lang w:eastAsia="en-US"/>
        </w:rPr>
        <w:t>مرتفعة؛</w:t>
      </w:r>
      <w:proofErr w:type="spellEnd"/>
      <w:r w:rsidRPr="000E001B">
        <w:rPr>
          <w:rFonts w:ascii="Traditional Arabic" w:eastAsiaTheme="minorHAnsi" w:hAnsi="Traditional Arabic" w:cs="Traditional Arabic"/>
          <w:sz w:val="36"/>
          <w:szCs w:val="36"/>
          <w:rtl/>
          <w:lang w:eastAsia="en-US"/>
        </w:rPr>
        <w:t xml:space="preserve"> ثم تبدأ بالتناقص بفعل الهلاك الذي يصيب العين </w:t>
      </w:r>
      <w:proofErr w:type="spellStart"/>
      <w:r w:rsidRPr="000E001B">
        <w:rPr>
          <w:rFonts w:ascii="Traditional Arabic" w:eastAsiaTheme="minorHAnsi" w:hAnsi="Traditional Arabic" w:cs="Traditional Arabic"/>
          <w:sz w:val="36"/>
          <w:szCs w:val="36"/>
          <w:rtl/>
          <w:lang w:eastAsia="en-US"/>
        </w:rPr>
        <w:t>المؤجرة،</w:t>
      </w:r>
      <w:proofErr w:type="spellEnd"/>
      <w:r w:rsidRPr="000E001B">
        <w:rPr>
          <w:rFonts w:ascii="Traditional Arabic" w:eastAsiaTheme="minorHAnsi" w:hAnsi="Traditional Arabic" w:cs="Traditional Arabic"/>
          <w:sz w:val="36"/>
          <w:szCs w:val="36"/>
          <w:rtl/>
          <w:lang w:eastAsia="en-US"/>
        </w:rPr>
        <w:t xml:space="preserve"> حيث يتغير دخل العين المؤجرة بتغير عمرها الافتراضي</w:t>
      </w:r>
      <w:r w:rsidRPr="000E001B">
        <w:rPr>
          <w:rFonts w:ascii="Traditional Arabic" w:eastAsiaTheme="minorHAnsi" w:hAnsi="Traditional Arabic" w:cs="Traditional Arabic"/>
          <w:sz w:val="36"/>
          <w:szCs w:val="36"/>
          <w:lang w:eastAsia="en-US"/>
        </w:rPr>
        <w:t>.</w:t>
      </w:r>
    </w:p>
    <w:p w:rsidR="00591E6E" w:rsidRPr="000E001B"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lang w:eastAsia="en-US"/>
        </w:rPr>
      </w:pPr>
      <w:r w:rsidRPr="000E001B">
        <w:rPr>
          <w:rFonts w:ascii="Traditional Arabic" w:eastAsiaTheme="minorHAnsi" w:hAnsi="Traditional Arabic" w:cs="Traditional Arabic"/>
          <w:sz w:val="36"/>
          <w:szCs w:val="36"/>
          <w:rtl/>
          <w:lang w:eastAsia="en-US"/>
        </w:rPr>
        <w:t>القسط ليس مقابل الانتفاع بل هو قسط لقيمة غير قابلة للانقسام تغطي في مجموعها اضمحلال قيمة العين المؤجرة،</w:t>
      </w:r>
      <w:r w:rsidRPr="000E001B">
        <w:rPr>
          <w:rFonts w:ascii="Traditional Arabic" w:eastAsiaTheme="minorHAnsi" w:hAnsi="Traditional Arabic" w:cs="Traditional Arabic"/>
          <w:sz w:val="36"/>
          <w:szCs w:val="36"/>
          <w:lang w:eastAsia="en-US"/>
        </w:rPr>
        <w:t> </w:t>
      </w:r>
      <w:r w:rsidRPr="000E001B">
        <w:rPr>
          <w:rFonts w:ascii="Traditional Arabic" w:eastAsiaTheme="minorHAnsi" w:hAnsi="Traditional Arabic" w:cs="Traditional Arabic"/>
          <w:sz w:val="36"/>
          <w:szCs w:val="36"/>
          <w:rtl/>
          <w:lang w:eastAsia="en-US"/>
        </w:rPr>
        <w:t xml:space="preserve">لذلك يكون مرتفعا في السنوات الأولى مقارنة ببدل الإيجار </w:t>
      </w:r>
      <w:proofErr w:type="spellStart"/>
      <w:r w:rsidRPr="000E001B">
        <w:rPr>
          <w:rFonts w:ascii="Traditional Arabic" w:eastAsiaTheme="minorHAnsi" w:hAnsi="Traditional Arabic" w:cs="Traditional Arabic"/>
          <w:sz w:val="36"/>
          <w:szCs w:val="36"/>
          <w:rtl/>
          <w:lang w:eastAsia="en-US"/>
        </w:rPr>
        <w:t>العادي،</w:t>
      </w:r>
      <w:proofErr w:type="spellEnd"/>
      <w:r w:rsidRPr="000E001B">
        <w:rPr>
          <w:rFonts w:ascii="Traditional Arabic" w:eastAsiaTheme="minorHAnsi" w:hAnsi="Traditional Arabic" w:cs="Traditional Arabic"/>
          <w:sz w:val="36"/>
          <w:szCs w:val="36"/>
          <w:rtl/>
          <w:lang w:eastAsia="en-US"/>
        </w:rPr>
        <w:t xml:space="preserve"> ثم تنخفض في السنوات الأخيرة لتصل إلى أدنى مستوياتها في حال تجديد </w:t>
      </w:r>
      <w:proofErr w:type="spellStart"/>
      <w:r w:rsidRPr="000E001B">
        <w:rPr>
          <w:rFonts w:ascii="Traditional Arabic" w:eastAsiaTheme="minorHAnsi" w:hAnsi="Traditional Arabic" w:cs="Traditional Arabic"/>
          <w:sz w:val="36"/>
          <w:szCs w:val="36"/>
          <w:rtl/>
          <w:lang w:eastAsia="en-US"/>
        </w:rPr>
        <w:t>العقد</w:t>
      </w:r>
      <w:r>
        <w:rPr>
          <w:rFonts w:ascii="Traditional Arabic" w:eastAsiaTheme="minorHAnsi" w:hAnsi="Traditional Arabic" w:cs="Traditional Arabic" w:hint="cs"/>
          <w:sz w:val="36"/>
          <w:szCs w:val="36"/>
          <w:rtl/>
          <w:lang w:eastAsia="en-US"/>
        </w:rPr>
        <w:t>،</w:t>
      </w:r>
      <w:proofErr w:type="spellEnd"/>
      <w:r w:rsidRPr="000E001B">
        <w:rPr>
          <w:rFonts w:ascii="Traditional Arabic" w:eastAsiaTheme="minorHAnsi" w:hAnsi="Traditional Arabic" w:cs="Traditional Arabic"/>
          <w:sz w:val="36"/>
          <w:szCs w:val="36"/>
          <w:rtl/>
          <w:lang w:eastAsia="en-US"/>
        </w:rPr>
        <w:t xml:space="preserve"> وذلك لقلة الضمانات التي يتطلبها </w:t>
      </w:r>
      <w:proofErr w:type="spellStart"/>
      <w:r w:rsidRPr="000E001B">
        <w:rPr>
          <w:rFonts w:ascii="Traditional Arabic" w:eastAsiaTheme="minorHAnsi" w:hAnsi="Traditional Arabic" w:cs="Traditional Arabic"/>
          <w:sz w:val="36"/>
          <w:szCs w:val="36"/>
          <w:rtl/>
          <w:lang w:eastAsia="en-US"/>
        </w:rPr>
        <w:t>المؤجر،</w:t>
      </w:r>
      <w:proofErr w:type="spellEnd"/>
      <w:r w:rsidRPr="000E001B">
        <w:rPr>
          <w:rFonts w:ascii="Traditional Arabic" w:eastAsiaTheme="minorHAnsi" w:hAnsi="Traditional Arabic" w:cs="Traditional Arabic"/>
          <w:sz w:val="36"/>
          <w:szCs w:val="36"/>
          <w:rtl/>
          <w:lang w:eastAsia="en-US"/>
        </w:rPr>
        <w:t xml:space="preserve"> ومراعاة للمخاطر التي قد يتعرض لها عند استعادة العين في نهاية مدة العقد وصعوبة التصرف فيها</w:t>
      </w:r>
      <w:r>
        <w:rPr>
          <w:rStyle w:val="Appelnotedebasdep"/>
          <w:rFonts w:ascii="Traditional Arabic" w:eastAsiaTheme="minorHAnsi" w:hAnsi="Traditional Arabic" w:cs="Traditional Arabic"/>
          <w:sz w:val="36"/>
          <w:szCs w:val="36"/>
          <w:rtl/>
          <w:lang w:eastAsia="en-US"/>
        </w:rPr>
        <w:footnoteReference w:id="20"/>
      </w:r>
      <w:r w:rsidRPr="000E001B">
        <w:rPr>
          <w:rFonts w:ascii="Traditional Arabic" w:eastAsiaTheme="minorHAnsi" w:hAnsi="Traditional Arabic" w:cs="Traditional Arabic"/>
          <w:sz w:val="36"/>
          <w:szCs w:val="36"/>
          <w:lang w:eastAsia="en-US"/>
        </w:rPr>
        <w:t>.</w:t>
      </w:r>
    </w:p>
    <w:p w:rsidR="00591E6E" w:rsidRDefault="00591E6E" w:rsidP="00D41563">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b/>
          <w:bCs/>
          <w:sz w:val="36"/>
          <w:szCs w:val="36"/>
          <w:rtl/>
          <w:lang w:eastAsia="en-US"/>
        </w:rPr>
      </w:pPr>
      <w:r w:rsidRPr="000E001B">
        <w:rPr>
          <w:rFonts w:ascii="Traditional Arabic" w:eastAsiaTheme="minorHAnsi" w:hAnsi="Traditional Arabic" w:cs="Traditional Arabic"/>
          <w:sz w:val="36"/>
          <w:szCs w:val="36"/>
          <w:rtl/>
          <w:lang w:eastAsia="en-US"/>
        </w:rPr>
        <w:t xml:space="preserve">لضمان استيفاء المؤجر كامل الأقساط المتفق عليها يجوز له أن يشترط في العقد التأمين على العين المؤجرة لاستيفاء الأجرة </w:t>
      </w:r>
      <w:proofErr w:type="spellStart"/>
      <w:r w:rsidRPr="000E001B">
        <w:rPr>
          <w:rFonts w:ascii="Traditional Arabic" w:eastAsiaTheme="minorHAnsi" w:hAnsi="Traditional Arabic" w:cs="Traditional Arabic"/>
          <w:sz w:val="36"/>
          <w:szCs w:val="36"/>
          <w:rtl/>
          <w:lang w:eastAsia="en-US"/>
        </w:rPr>
        <w:t>كاملة،</w:t>
      </w:r>
      <w:proofErr w:type="spellEnd"/>
      <w:r w:rsidRPr="000E001B">
        <w:rPr>
          <w:rFonts w:ascii="Traditional Arabic" w:eastAsiaTheme="minorHAnsi" w:hAnsi="Traditional Arabic" w:cs="Traditional Arabic"/>
          <w:sz w:val="36"/>
          <w:szCs w:val="36"/>
          <w:rtl/>
          <w:lang w:eastAsia="en-US"/>
        </w:rPr>
        <w:t xml:space="preserve"> وثمن العين المؤجرة في حال </w:t>
      </w:r>
      <w:proofErr w:type="spellStart"/>
      <w:r w:rsidRPr="000E001B">
        <w:rPr>
          <w:rFonts w:ascii="Traditional Arabic" w:eastAsiaTheme="minorHAnsi" w:hAnsi="Traditional Arabic" w:cs="Traditional Arabic"/>
          <w:sz w:val="36"/>
          <w:szCs w:val="36"/>
          <w:rtl/>
          <w:lang w:eastAsia="en-US"/>
        </w:rPr>
        <w:t>هلاكها،</w:t>
      </w:r>
      <w:proofErr w:type="spellEnd"/>
      <w:r w:rsidRPr="000E001B">
        <w:rPr>
          <w:rFonts w:ascii="Traditional Arabic" w:eastAsiaTheme="minorHAnsi" w:hAnsi="Traditional Arabic" w:cs="Traditional Arabic"/>
          <w:sz w:val="36"/>
          <w:szCs w:val="36"/>
          <w:rtl/>
          <w:lang w:eastAsia="en-US"/>
        </w:rPr>
        <w:t xml:space="preserve"> وهذا التأمين يغني عن أية ضمانات </w:t>
      </w:r>
      <w:proofErr w:type="spellStart"/>
      <w:r w:rsidRPr="000E001B">
        <w:rPr>
          <w:rFonts w:ascii="Traditional Arabic" w:eastAsiaTheme="minorHAnsi" w:hAnsi="Traditional Arabic" w:cs="Traditional Arabic"/>
          <w:sz w:val="36"/>
          <w:szCs w:val="36"/>
          <w:rtl/>
          <w:lang w:eastAsia="en-US"/>
        </w:rPr>
        <w:t>أخرى،</w:t>
      </w:r>
      <w:proofErr w:type="spellEnd"/>
      <w:r w:rsidRPr="000E001B">
        <w:rPr>
          <w:rFonts w:ascii="Traditional Arabic" w:eastAsiaTheme="minorHAnsi" w:hAnsi="Traditional Arabic" w:cs="Traditional Arabic"/>
          <w:sz w:val="36"/>
          <w:szCs w:val="36"/>
          <w:rtl/>
          <w:lang w:eastAsia="en-US"/>
        </w:rPr>
        <w:t xml:space="preserve"> وهو أحد أسباب انتشار عقد التأجير التمويلي. بل إن من مصلحة المستأجر التأمين على العين المؤجرة لأن المشرع حمله مسئولية هلاكها أو تلفها منذ لحظة تسلمها الفعلي أو </w:t>
      </w:r>
      <w:proofErr w:type="spellStart"/>
      <w:r w:rsidRPr="000E001B">
        <w:rPr>
          <w:rFonts w:ascii="Traditional Arabic" w:eastAsiaTheme="minorHAnsi" w:hAnsi="Traditional Arabic" w:cs="Traditional Arabic"/>
          <w:sz w:val="36"/>
          <w:szCs w:val="36"/>
          <w:rtl/>
          <w:lang w:eastAsia="en-US"/>
        </w:rPr>
        <w:t>الحكمي،</w:t>
      </w:r>
      <w:proofErr w:type="spellEnd"/>
      <w:r w:rsidRPr="000E001B">
        <w:rPr>
          <w:rFonts w:ascii="Traditional Arabic" w:eastAsiaTheme="minorHAnsi" w:hAnsi="Traditional Arabic" w:cs="Traditional Arabic"/>
          <w:sz w:val="36"/>
          <w:szCs w:val="36"/>
          <w:rtl/>
          <w:lang w:eastAsia="en-US"/>
        </w:rPr>
        <w:t xml:space="preserve"> كما قد تشترط بعض شركات التأجير التمويلي على المستأجر إذا كان شخصا طبيعيا أن يؤمن على حياته لمصلحة الشركة</w:t>
      </w:r>
      <w:r w:rsidRPr="000E001B">
        <w:rPr>
          <w:rFonts w:ascii="Traditional Arabic" w:eastAsiaTheme="minorHAnsi" w:hAnsi="Traditional Arabic" w:cs="Traditional Arabic"/>
          <w:sz w:val="36"/>
          <w:szCs w:val="36"/>
          <w:lang w:eastAsia="en-US"/>
        </w:rPr>
        <w:t>.</w:t>
      </w:r>
      <w:r>
        <w:rPr>
          <w:rStyle w:val="Appelnotedebasdep"/>
          <w:rFonts w:ascii="Traditional Arabic" w:eastAsiaTheme="minorHAnsi" w:hAnsi="Traditional Arabic" w:cs="Traditional Arabic"/>
          <w:sz w:val="36"/>
          <w:szCs w:val="36"/>
          <w:lang w:eastAsia="en-US"/>
        </w:rPr>
        <w:footnoteReference w:id="21"/>
      </w:r>
      <w:r>
        <w:rPr>
          <w:rFonts w:ascii="Traditional Arabic" w:eastAsiaTheme="minorHAnsi" w:hAnsi="Traditional Arabic" w:cs="Traditional Arabic" w:hint="cs"/>
          <w:sz w:val="36"/>
          <w:szCs w:val="36"/>
          <w:rtl/>
          <w:lang w:eastAsia="en-US"/>
        </w:rPr>
        <w:t xml:space="preserve"> </w:t>
      </w:r>
    </w:p>
    <w:p w:rsidR="00591E6E" w:rsidRPr="000E001B" w:rsidRDefault="00591E6E" w:rsidP="00591E6E">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lang w:eastAsia="en-US"/>
        </w:rPr>
      </w:pPr>
    </w:p>
    <w:sectPr w:rsidR="00591E6E" w:rsidRPr="000E001B" w:rsidSect="009C725B">
      <w:headerReference w:type="default" r:id="rId8"/>
      <w:footerReference w:type="default" r:id="rId9"/>
      <w:footnotePr>
        <w:numRestart w:val="eachPage"/>
      </w:footnotePr>
      <w:pgSz w:w="11906" w:h="16838"/>
      <w:pgMar w:top="1417" w:right="1417" w:bottom="1417" w:left="1417" w:header="708" w:footer="708" w:gutter="0"/>
      <w:pgNumType w:start="6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E9A" w:rsidRDefault="00094E9A" w:rsidP="00115F13">
      <w:pPr>
        <w:spacing w:after="0" w:line="240" w:lineRule="auto"/>
      </w:pPr>
      <w:r>
        <w:separator/>
      </w:r>
    </w:p>
  </w:endnote>
  <w:endnote w:type="continuationSeparator" w:id="0">
    <w:p w:rsidR="00094E9A" w:rsidRDefault="00094E9A" w:rsidP="00115F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drianne">
    <w:altName w:val="Arial Narro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plified Arabic Backslanted">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462778"/>
      <w:docPartObj>
        <w:docPartGallery w:val="Page Numbers (Bottom of Page)"/>
        <w:docPartUnique/>
      </w:docPartObj>
    </w:sdtPr>
    <w:sdtContent>
      <w:p w:rsidR="00773D4B" w:rsidRDefault="00D030FF">
        <w:pPr>
          <w:pStyle w:val="Pieddepage"/>
          <w:jc w:val="center"/>
        </w:pPr>
        <w:r w:rsidRPr="002305BB">
          <w:rPr>
            <w:rFonts w:ascii="Simplified Arabic" w:hAnsi="Simplified Arabic" w:cs="Simplified Arabic"/>
            <w:sz w:val="28"/>
            <w:szCs w:val="28"/>
          </w:rPr>
          <w:fldChar w:fldCharType="begin"/>
        </w:r>
        <w:r w:rsidR="00773D4B" w:rsidRPr="002305BB">
          <w:rPr>
            <w:rFonts w:ascii="Simplified Arabic" w:hAnsi="Simplified Arabic" w:cs="Simplified Arabic"/>
            <w:sz w:val="28"/>
            <w:szCs w:val="28"/>
          </w:rPr>
          <w:instrText xml:space="preserve"> PAGE   \* MERGEFORMAT </w:instrText>
        </w:r>
        <w:r w:rsidRPr="002305BB">
          <w:rPr>
            <w:rFonts w:ascii="Simplified Arabic" w:hAnsi="Simplified Arabic" w:cs="Simplified Arabic"/>
            <w:sz w:val="28"/>
            <w:szCs w:val="28"/>
          </w:rPr>
          <w:fldChar w:fldCharType="separate"/>
        </w:r>
        <w:r w:rsidR="00D41563">
          <w:rPr>
            <w:rFonts w:ascii="Simplified Arabic" w:hAnsi="Simplified Arabic" w:cs="Simplified Arabic"/>
            <w:noProof/>
            <w:sz w:val="28"/>
            <w:szCs w:val="28"/>
            <w:rtl/>
          </w:rPr>
          <w:t>65</w:t>
        </w:r>
        <w:r w:rsidRPr="002305BB">
          <w:rPr>
            <w:rFonts w:ascii="Simplified Arabic" w:hAnsi="Simplified Arabic" w:cs="Simplified Arabic"/>
            <w:sz w:val="28"/>
            <w:szCs w:val="28"/>
          </w:rPr>
          <w:fldChar w:fldCharType="end"/>
        </w:r>
      </w:p>
    </w:sdtContent>
  </w:sdt>
  <w:p w:rsidR="00773845" w:rsidRDefault="0077384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E9A" w:rsidRDefault="00094E9A" w:rsidP="00115F13">
      <w:pPr>
        <w:spacing w:after="0" w:line="240" w:lineRule="auto"/>
      </w:pPr>
      <w:r>
        <w:separator/>
      </w:r>
    </w:p>
  </w:footnote>
  <w:footnote w:type="continuationSeparator" w:id="0">
    <w:p w:rsidR="00094E9A" w:rsidRDefault="00094E9A" w:rsidP="00115F13">
      <w:pPr>
        <w:spacing w:after="0" w:line="240" w:lineRule="auto"/>
      </w:pPr>
      <w:r>
        <w:continuationSeparator/>
      </w:r>
    </w:p>
  </w:footnote>
  <w:footnote w:id="1">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r w:rsidRPr="00D82E93">
        <w:rPr>
          <w:rFonts w:ascii="Traditional Arabic" w:hAnsi="Traditional Arabic" w:cs="Traditional Arabic"/>
          <w:sz w:val="28"/>
          <w:szCs w:val="28"/>
          <w:rtl/>
        </w:rPr>
        <w:t xml:space="preserve">إسماعيل </w:t>
      </w:r>
      <w:proofErr w:type="spellStart"/>
      <w:r w:rsidRPr="00D82E93">
        <w:rPr>
          <w:rFonts w:ascii="Traditional Arabic" w:hAnsi="Traditional Arabic" w:cs="Traditional Arabic"/>
          <w:sz w:val="28"/>
          <w:szCs w:val="28"/>
          <w:rtl/>
        </w:rPr>
        <w:t>حسن،</w:t>
      </w:r>
      <w:proofErr w:type="spellEnd"/>
      <w:r w:rsidRPr="00D82E93">
        <w:rPr>
          <w:rFonts w:ascii="Traditional Arabic" w:hAnsi="Traditional Arabic" w:cs="Traditional Arabic"/>
          <w:sz w:val="28"/>
          <w:szCs w:val="28"/>
          <w:rtl/>
        </w:rPr>
        <w:t xml:space="preserve"> التأجير التمويلي للأصول والمعدات كأحد وسائل </w:t>
      </w:r>
      <w:proofErr w:type="spellStart"/>
      <w:r w:rsidRPr="00D82E93">
        <w:rPr>
          <w:rFonts w:ascii="Traditional Arabic" w:hAnsi="Traditional Arabic" w:cs="Traditional Arabic"/>
          <w:sz w:val="28"/>
          <w:szCs w:val="28"/>
          <w:rtl/>
        </w:rPr>
        <w:t>التمويل،</w:t>
      </w:r>
      <w:proofErr w:type="spellEnd"/>
      <w:r w:rsidRPr="00D82E93">
        <w:rPr>
          <w:rFonts w:ascii="Traditional Arabic" w:hAnsi="Traditional Arabic" w:cs="Traditional Arabic"/>
          <w:sz w:val="28"/>
          <w:szCs w:val="28"/>
          <w:rtl/>
        </w:rPr>
        <w:t xml:space="preserve"> برنامج صيغ الاستثمار </w:t>
      </w:r>
      <w:proofErr w:type="spellStart"/>
      <w:r w:rsidRPr="00D82E93">
        <w:rPr>
          <w:rFonts w:ascii="Traditional Arabic" w:hAnsi="Traditional Arabic" w:cs="Traditional Arabic"/>
          <w:sz w:val="28"/>
          <w:szCs w:val="28"/>
          <w:rtl/>
        </w:rPr>
        <w:t>الإسلامية،</w:t>
      </w:r>
      <w:proofErr w:type="spellEnd"/>
      <w:r w:rsidRPr="00D82E93">
        <w:rPr>
          <w:rFonts w:ascii="Traditional Arabic" w:hAnsi="Traditional Arabic" w:cs="Traditional Arabic"/>
          <w:sz w:val="28"/>
          <w:szCs w:val="28"/>
          <w:rtl/>
        </w:rPr>
        <w:t xml:space="preserve"> المصرف الإسلامي للتنمية </w:t>
      </w:r>
      <w:proofErr w:type="spellStart"/>
      <w:r>
        <w:rPr>
          <w:rFonts w:ascii="Traditional Arabic" w:hAnsi="Traditional Arabic" w:cs="Traditional Arabic"/>
          <w:sz w:val="28"/>
          <w:szCs w:val="28"/>
          <w:rtl/>
        </w:rPr>
        <w:t>الدولية،</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مصر،</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2000</w:t>
      </w:r>
      <w:r w:rsidRPr="00D82E93">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D82E93">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D82E93">
        <w:rPr>
          <w:rFonts w:ascii="Traditional Arabic" w:hAnsi="Traditional Arabic" w:cs="Traditional Arabic"/>
          <w:sz w:val="28"/>
          <w:szCs w:val="28"/>
          <w:rtl/>
        </w:rPr>
        <w:t xml:space="preserve"> 217</w:t>
      </w:r>
      <w:r w:rsidRPr="00D82E93">
        <w:rPr>
          <w:rFonts w:ascii="Traditional Arabic" w:hAnsi="Traditional Arabic" w:cs="Traditional Arabic"/>
          <w:sz w:val="28"/>
          <w:szCs w:val="28"/>
        </w:rPr>
        <w:t>.</w:t>
      </w:r>
    </w:p>
  </w:footnote>
  <w:footnote w:id="2">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r w:rsidRPr="00D82E93">
        <w:rPr>
          <w:rFonts w:ascii="Traditional Arabic" w:hAnsi="Traditional Arabic" w:cs="Traditional Arabic"/>
          <w:sz w:val="28"/>
          <w:szCs w:val="28"/>
          <w:rtl/>
        </w:rPr>
        <w:t xml:space="preserve">إسماعيل </w:t>
      </w:r>
      <w:proofErr w:type="spellStart"/>
      <w:r w:rsidRPr="00D82E93">
        <w:rPr>
          <w:rFonts w:ascii="Traditional Arabic" w:hAnsi="Traditional Arabic" w:cs="Traditional Arabic"/>
          <w:sz w:val="28"/>
          <w:szCs w:val="28"/>
          <w:rtl/>
        </w:rPr>
        <w:t>حسن،</w:t>
      </w:r>
      <w:proofErr w:type="spellEnd"/>
      <w:r w:rsidRPr="00D82E93">
        <w:rPr>
          <w:rFonts w:ascii="Traditional Arabic" w:hAnsi="Traditional Arabic" w:cs="Traditional Arabic"/>
          <w:sz w:val="28"/>
          <w:szCs w:val="28"/>
          <w:rtl/>
        </w:rPr>
        <w:t xml:space="preserve"> </w:t>
      </w:r>
      <w:proofErr w:type="gramStart"/>
      <w:r>
        <w:rPr>
          <w:rFonts w:ascii="Traditional Arabic" w:hAnsi="Traditional Arabic" w:cs="Traditional Arabic" w:hint="cs"/>
          <w:sz w:val="28"/>
          <w:szCs w:val="28"/>
          <w:rtl/>
        </w:rPr>
        <w:t>المرجع</w:t>
      </w:r>
      <w:proofErr w:type="gramEnd"/>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السابق</w:t>
      </w:r>
      <w:r w:rsidRPr="00D82E93">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D82E93">
        <w:rPr>
          <w:rFonts w:ascii="Traditional Arabic" w:hAnsi="Traditional Arabic" w:cs="Traditional Arabic"/>
          <w:sz w:val="28"/>
          <w:szCs w:val="28"/>
          <w:rtl/>
        </w:rPr>
        <w:t>ص 217</w:t>
      </w:r>
      <w:r w:rsidRPr="00D82E93">
        <w:rPr>
          <w:rFonts w:ascii="Traditional Arabic" w:hAnsi="Traditional Arabic" w:cs="Traditional Arabic"/>
          <w:sz w:val="28"/>
          <w:szCs w:val="28"/>
        </w:rPr>
        <w:t>.</w:t>
      </w:r>
    </w:p>
  </w:footnote>
  <w:footnote w:id="3">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p>
  </w:footnote>
  <w:footnote w:id="4">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t xml:space="preserve"> </w:t>
      </w:r>
      <w:proofErr w:type="spellStart"/>
      <w:r w:rsidRPr="001C1FAC">
        <w:rPr>
          <w:rFonts w:ascii="Traditional Arabic" w:hAnsi="Traditional Arabic" w:cs="Traditional Arabic"/>
          <w:sz w:val="28"/>
          <w:szCs w:val="28"/>
          <w:rtl/>
        </w:rPr>
        <w:t>حوالف</w:t>
      </w:r>
      <w:proofErr w:type="spellEnd"/>
      <w:r w:rsidRPr="001C1FAC">
        <w:rPr>
          <w:rFonts w:ascii="Traditional Arabic" w:hAnsi="Traditional Arabic" w:cs="Traditional Arabic"/>
          <w:sz w:val="28"/>
          <w:szCs w:val="28"/>
          <w:rtl/>
        </w:rPr>
        <w:t xml:space="preserve"> عبد </w:t>
      </w:r>
      <w:proofErr w:type="spellStart"/>
      <w:r w:rsidRPr="001C1FAC">
        <w:rPr>
          <w:rFonts w:ascii="Traditional Arabic" w:hAnsi="Traditional Arabic" w:cs="Traditional Arabic"/>
          <w:sz w:val="28"/>
          <w:szCs w:val="28"/>
          <w:rtl/>
        </w:rPr>
        <w:t>الصمد،</w:t>
      </w:r>
      <w:proofErr w:type="spellEnd"/>
      <w:r w:rsidRPr="001C1FA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الإ</w:t>
      </w:r>
      <w:r w:rsidRPr="001C1FAC">
        <w:rPr>
          <w:rFonts w:ascii="Traditional Arabic" w:hAnsi="Traditional Arabic" w:cs="Traditional Arabic"/>
          <w:sz w:val="28"/>
          <w:szCs w:val="28"/>
          <w:rtl/>
        </w:rPr>
        <w:t xml:space="preserve">طار القانوني لعقد </w:t>
      </w:r>
      <w:r>
        <w:rPr>
          <w:rFonts w:ascii="Traditional Arabic" w:hAnsi="Traditional Arabic" w:cs="Traditional Arabic" w:hint="cs"/>
          <w:sz w:val="28"/>
          <w:szCs w:val="28"/>
          <w:rtl/>
        </w:rPr>
        <w:t>الا</w:t>
      </w:r>
      <w:r w:rsidRPr="001C1FAC">
        <w:rPr>
          <w:rFonts w:ascii="Traditional Arabic" w:hAnsi="Traditional Arabic" w:cs="Traditional Arabic"/>
          <w:sz w:val="28"/>
          <w:szCs w:val="28"/>
          <w:rtl/>
        </w:rPr>
        <w:t xml:space="preserve">عتماد </w:t>
      </w:r>
      <w:proofErr w:type="spellStart"/>
      <w:r>
        <w:rPr>
          <w:rFonts w:ascii="Traditional Arabic" w:hAnsi="Traditional Arabic" w:cs="Traditional Arabic" w:hint="cs"/>
          <w:sz w:val="28"/>
          <w:szCs w:val="28"/>
          <w:rtl/>
        </w:rPr>
        <w:t>الإ</w:t>
      </w:r>
      <w:r w:rsidRPr="001C1FAC">
        <w:rPr>
          <w:rFonts w:ascii="Traditional Arabic" w:hAnsi="Traditional Arabic" w:cs="Traditional Arabic"/>
          <w:sz w:val="28"/>
          <w:szCs w:val="28"/>
          <w:rtl/>
        </w:rPr>
        <w:t>يجاري،</w:t>
      </w:r>
      <w:proofErr w:type="spellEnd"/>
      <w:r w:rsidRPr="001C1FA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رسالة </w:t>
      </w:r>
      <w:proofErr w:type="spellStart"/>
      <w:r w:rsidRPr="001C1FAC">
        <w:rPr>
          <w:rFonts w:ascii="Traditional Arabic" w:hAnsi="Traditional Arabic" w:cs="Traditional Arabic"/>
          <w:sz w:val="28"/>
          <w:szCs w:val="28"/>
          <w:rtl/>
        </w:rPr>
        <w:t>ماجستير</w:t>
      </w:r>
      <w:r>
        <w:rPr>
          <w:rFonts w:ascii="Traditional Arabic" w:hAnsi="Traditional Arabic" w:cs="Traditional Arabic" w:hint="cs"/>
          <w:sz w:val="28"/>
          <w:szCs w:val="28"/>
          <w:rtl/>
        </w:rPr>
        <w:t>،</w:t>
      </w:r>
      <w:proofErr w:type="spellEnd"/>
      <w:r w:rsidRPr="001C1FAC">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تخصص </w:t>
      </w:r>
      <w:r w:rsidRPr="001C1FAC">
        <w:rPr>
          <w:rFonts w:ascii="Traditional Arabic" w:hAnsi="Traditional Arabic" w:cs="Traditional Arabic"/>
          <w:sz w:val="28"/>
          <w:szCs w:val="28"/>
          <w:rtl/>
        </w:rPr>
        <w:t xml:space="preserve">عقود </w:t>
      </w:r>
      <w:proofErr w:type="spellStart"/>
      <w:r w:rsidRPr="001C1FAC">
        <w:rPr>
          <w:rFonts w:ascii="Traditional Arabic" w:hAnsi="Traditional Arabic" w:cs="Traditional Arabic"/>
          <w:sz w:val="28"/>
          <w:szCs w:val="28"/>
          <w:rtl/>
        </w:rPr>
        <w:t>ومسؤولية،</w:t>
      </w:r>
      <w:proofErr w:type="spellEnd"/>
      <w:r w:rsidRPr="001C1FAC">
        <w:rPr>
          <w:rFonts w:ascii="Traditional Arabic" w:hAnsi="Traditional Arabic" w:cs="Traditional Arabic"/>
          <w:sz w:val="28"/>
          <w:szCs w:val="28"/>
          <w:rtl/>
        </w:rPr>
        <w:t xml:space="preserve"> كلية </w:t>
      </w:r>
      <w:proofErr w:type="spellStart"/>
      <w:r w:rsidRPr="001C1FAC">
        <w:rPr>
          <w:rFonts w:ascii="Traditional Arabic" w:hAnsi="Traditional Arabic" w:cs="Traditional Arabic"/>
          <w:sz w:val="28"/>
          <w:szCs w:val="28"/>
          <w:rtl/>
        </w:rPr>
        <w:t>الحقوق،</w:t>
      </w:r>
      <w:proofErr w:type="spellEnd"/>
      <w:r w:rsidRPr="001C1FAC">
        <w:rPr>
          <w:rFonts w:ascii="Traditional Arabic" w:hAnsi="Traditional Arabic" w:cs="Traditional Arabic"/>
          <w:sz w:val="28"/>
          <w:szCs w:val="28"/>
          <w:rtl/>
        </w:rPr>
        <w:t xml:space="preserve"> جامعة </w:t>
      </w:r>
      <w:proofErr w:type="spellStart"/>
      <w:r w:rsidRPr="001C1FAC">
        <w:rPr>
          <w:rFonts w:ascii="Traditional Arabic" w:hAnsi="Traditional Arabic" w:cs="Traditional Arabic"/>
          <w:sz w:val="28"/>
          <w:szCs w:val="28"/>
          <w:rtl/>
        </w:rPr>
        <w:t>تلمسان،</w:t>
      </w:r>
      <w:proofErr w:type="spellEnd"/>
      <w:r w:rsidRPr="001C1FAC">
        <w:rPr>
          <w:rFonts w:ascii="Traditional Arabic" w:hAnsi="Traditional Arabic" w:cs="Traditional Arabic"/>
          <w:sz w:val="28"/>
          <w:szCs w:val="28"/>
          <w:rtl/>
        </w:rPr>
        <w:t xml:space="preserve"> </w:t>
      </w:r>
      <w:proofErr w:type="spellStart"/>
      <w:r w:rsidRPr="001C1FAC">
        <w:rPr>
          <w:rFonts w:ascii="Traditional Arabic" w:hAnsi="Traditional Arabic" w:cs="Traditional Arabic"/>
          <w:sz w:val="28"/>
          <w:szCs w:val="28"/>
          <w:rtl/>
        </w:rPr>
        <w:t>2008-2009،</w:t>
      </w:r>
      <w:proofErr w:type="spellEnd"/>
      <w:r w:rsidRPr="001C1FAC">
        <w:rPr>
          <w:rFonts w:ascii="Traditional Arabic" w:hAnsi="Traditional Arabic" w:cs="Traditional Arabic"/>
          <w:sz w:val="28"/>
          <w:szCs w:val="28"/>
          <w:rtl/>
        </w:rPr>
        <w:t xml:space="preserve"> </w:t>
      </w:r>
      <w:proofErr w:type="spellStart"/>
      <w:r w:rsidRPr="001C1FAC">
        <w:rPr>
          <w:rFonts w:ascii="Traditional Arabic" w:hAnsi="Traditional Arabic" w:cs="Traditional Arabic"/>
          <w:sz w:val="28"/>
          <w:szCs w:val="28"/>
          <w:rtl/>
        </w:rPr>
        <w:t>ص88</w:t>
      </w:r>
      <w:proofErr w:type="spellEnd"/>
      <w:r w:rsidRPr="001C1FAC">
        <w:rPr>
          <w:rFonts w:ascii="Traditional Arabic" w:hAnsi="Traditional Arabic" w:cs="Traditional Arabic"/>
          <w:sz w:val="28"/>
          <w:szCs w:val="28"/>
        </w:rPr>
        <w:t>.</w:t>
      </w:r>
    </w:p>
  </w:footnote>
  <w:footnote w:id="5">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r>
        <w:rPr>
          <w:rFonts w:ascii="Traditional Arabic" w:hAnsi="Traditional Arabic" w:cs="Traditional Arabic" w:hint="cs"/>
          <w:sz w:val="28"/>
          <w:szCs w:val="28"/>
          <w:rtl/>
        </w:rPr>
        <w:t>أ</w:t>
      </w:r>
      <w:r w:rsidRPr="00E32EC1">
        <w:rPr>
          <w:rFonts w:ascii="Traditional Arabic" w:hAnsi="Traditional Arabic" w:cs="Traditional Arabic"/>
          <w:sz w:val="28"/>
          <w:szCs w:val="28"/>
          <w:rtl/>
        </w:rPr>
        <w:t xml:space="preserve">سامة </w:t>
      </w:r>
      <w:r>
        <w:rPr>
          <w:rFonts w:ascii="Traditional Arabic" w:hAnsi="Traditional Arabic" w:cs="Traditional Arabic" w:hint="cs"/>
          <w:sz w:val="28"/>
          <w:szCs w:val="28"/>
          <w:rtl/>
        </w:rPr>
        <w:t>أ</w:t>
      </w:r>
      <w:r w:rsidRPr="00E32EC1">
        <w:rPr>
          <w:rFonts w:ascii="Traditional Arabic" w:hAnsi="Traditional Arabic" w:cs="Traditional Arabic"/>
          <w:sz w:val="28"/>
          <w:szCs w:val="28"/>
          <w:rtl/>
        </w:rPr>
        <w:t>بو</w:t>
      </w:r>
      <w:r>
        <w:rPr>
          <w:rFonts w:ascii="Traditional Arabic" w:hAnsi="Traditional Arabic" w:cs="Traditional Arabic" w:hint="cs"/>
          <w:sz w:val="28"/>
          <w:szCs w:val="28"/>
          <w:rtl/>
        </w:rPr>
        <w:t xml:space="preserve"> </w:t>
      </w:r>
      <w:r w:rsidRPr="00E32EC1">
        <w:rPr>
          <w:rFonts w:ascii="Traditional Arabic" w:hAnsi="Traditional Arabic" w:cs="Traditional Arabic"/>
          <w:sz w:val="28"/>
          <w:szCs w:val="28"/>
          <w:rtl/>
        </w:rPr>
        <w:t xml:space="preserve">الحسن </w:t>
      </w:r>
      <w:proofErr w:type="spellStart"/>
      <w:proofErr w:type="gramStart"/>
      <w:r w:rsidRPr="00E32EC1">
        <w:rPr>
          <w:rFonts w:ascii="Traditional Arabic" w:hAnsi="Traditional Arabic" w:cs="Traditional Arabic"/>
          <w:sz w:val="28"/>
          <w:szCs w:val="28"/>
          <w:rtl/>
        </w:rPr>
        <w:t>مجاهد</w:t>
      </w:r>
      <w:proofErr w:type="gramEnd"/>
      <w:r w:rsidRPr="00E32EC1">
        <w:rPr>
          <w:rFonts w:ascii="Traditional Arabic" w:hAnsi="Traditional Arabic" w:cs="Traditional Arabic"/>
          <w:sz w:val="28"/>
          <w:szCs w:val="28"/>
          <w:rtl/>
        </w:rPr>
        <w:t>،</w:t>
      </w:r>
      <w:proofErr w:type="spellEnd"/>
      <w:r w:rsidRPr="00E32EC1">
        <w:rPr>
          <w:rFonts w:ascii="Traditional Arabic" w:hAnsi="Traditional Arabic" w:cs="Traditional Arabic"/>
          <w:sz w:val="28"/>
          <w:szCs w:val="28"/>
          <w:rtl/>
        </w:rPr>
        <w:t xml:space="preserve"> </w:t>
      </w:r>
      <w:r>
        <w:rPr>
          <w:rFonts w:ascii="Traditional Arabic" w:hAnsi="Traditional Arabic" w:cs="Traditional Arabic" w:hint="cs"/>
          <w:sz w:val="28"/>
          <w:szCs w:val="28"/>
          <w:rtl/>
        </w:rPr>
        <w:t xml:space="preserve">المرجع </w:t>
      </w:r>
      <w:proofErr w:type="spellStart"/>
      <w:r>
        <w:rPr>
          <w:rFonts w:ascii="Traditional Arabic" w:hAnsi="Traditional Arabic" w:cs="Traditional Arabic" w:hint="cs"/>
          <w:sz w:val="28"/>
          <w:szCs w:val="28"/>
          <w:rtl/>
        </w:rPr>
        <w:t>السابق</w:t>
      </w:r>
      <w:r w:rsidRPr="00E32EC1">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E32EC1">
        <w:rPr>
          <w:rFonts w:ascii="Traditional Arabic" w:hAnsi="Traditional Arabic" w:cs="Traditional Arabic"/>
          <w:sz w:val="28"/>
          <w:szCs w:val="28"/>
          <w:rtl/>
        </w:rPr>
        <w:t xml:space="preserve">ص </w:t>
      </w:r>
      <w:r>
        <w:rPr>
          <w:rFonts w:ascii="Traditional Arabic" w:hAnsi="Traditional Arabic" w:cs="Traditional Arabic" w:hint="cs"/>
          <w:sz w:val="28"/>
          <w:szCs w:val="28"/>
          <w:rtl/>
        </w:rPr>
        <w:t>98.</w:t>
      </w:r>
    </w:p>
  </w:footnote>
  <w:footnote w:id="6">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lang w:bidi="ar-DZ"/>
        </w:rPr>
        <w:t>-</w:t>
      </w:r>
      <w:proofErr w:type="spellEnd"/>
      <w:r>
        <w:rPr>
          <w:rFonts w:hint="cs"/>
          <w:rtl/>
          <w:lang w:bidi="ar-DZ"/>
        </w:rPr>
        <w:t xml:space="preserve"> </w:t>
      </w:r>
      <w:proofErr w:type="spellStart"/>
      <w:r w:rsidRPr="00874E08">
        <w:rPr>
          <w:rFonts w:ascii="Traditional Arabic" w:hAnsi="Traditional Arabic" w:cs="Traditional Arabic"/>
          <w:sz w:val="28"/>
          <w:szCs w:val="28"/>
          <w:rtl/>
        </w:rPr>
        <w:t>حوالف</w:t>
      </w:r>
      <w:proofErr w:type="spellEnd"/>
      <w:r w:rsidRPr="00874E08">
        <w:rPr>
          <w:rFonts w:ascii="Traditional Arabic" w:hAnsi="Traditional Arabic" w:cs="Traditional Arabic"/>
          <w:sz w:val="28"/>
          <w:szCs w:val="28"/>
          <w:rtl/>
        </w:rPr>
        <w:t xml:space="preserve"> عبد </w:t>
      </w:r>
      <w:proofErr w:type="spellStart"/>
      <w:r w:rsidRPr="00874E08">
        <w:rPr>
          <w:rFonts w:ascii="Traditional Arabic" w:hAnsi="Traditional Arabic" w:cs="Traditional Arabic"/>
          <w:sz w:val="28"/>
          <w:szCs w:val="28"/>
          <w:rtl/>
        </w:rPr>
        <w:t>الصمد</w:t>
      </w:r>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المرجع </w:t>
      </w:r>
      <w:proofErr w:type="spellStart"/>
      <w:r>
        <w:rPr>
          <w:rFonts w:ascii="Traditional Arabic" w:hAnsi="Traditional Arabic" w:cs="Traditional Arabic" w:hint="cs"/>
          <w:sz w:val="28"/>
          <w:szCs w:val="28"/>
          <w:rtl/>
        </w:rPr>
        <w:t>السابق،</w:t>
      </w:r>
      <w:proofErr w:type="spellEnd"/>
      <w:r>
        <w:rPr>
          <w:rFonts w:ascii="Traditional Arabic" w:hAnsi="Traditional Arabic" w:cs="Traditional Arabic" w:hint="cs"/>
          <w:sz w:val="28"/>
          <w:szCs w:val="28"/>
          <w:rtl/>
        </w:rPr>
        <w:t xml:space="preserve"> </w:t>
      </w:r>
      <w:r w:rsidRPr="00874E08">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874E08">
        <w:rPr>
          <w:rFonts w:ascii="Traditional Arabic" w:hAnsi="Traditional Arabic" w:cs="Traditional Arabic"/>
          <w:sz w:val="28"/>
          <w:szCs w:val="28"/>
          <w:rtl/>
        </w:rPr>
        <w:t>9</w:t>
      </w:r>
      <w:r>
        <w:rPr>
          <w:rFonts w:ascii="Traditional Arabic" w:hAnsi="Traditional Arabic" w:cs="Traditional Arabic" w:hint="cs"/>
          <w:sz w:val="28"/>
          <w:szCs w:val="28"/>
          <w:rtl/>
        </w:rPr>
        <w:t>7</w:t>
      </w:r>
      <w:r>
        <w:t xml:space="preserve"> .</w:t>
      </w:r>
    </w:p>
  </w:footnote>
  <w:footnote w:id="7">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r>
        <w:rPr>
          <w:rFonts w:ascii="Traditional Arabic" w:hAnsi="Traditional Arabic" w:cs="Traditional Arabic"/>
          <w:sz w:val="28"/>
          <w:szCs w:val="28"/>
          <w:rtl/>
        </w:rPr>
        <w:t>المادة 38 ال</w:t>
      </w:r>
      <w:r>
        <w:rPr>
          <w:rFonts w:ascii="Traditional Arabic" w:hAnsi="Traditional Arabic" w:cs="Traditional Arabic" w:hint="cs"/>
          <w:sz w:val="28"/>
          <w:szCs w:val="28"/>
          <w:rtl/>
        </w:rPr>
        <w:t>فقرة 05 من الأ</w:t>
      </w:r>
      <w:r w:rsidRPr="005B196B">
        <w:rPr>
          <w:rFonts w:ascii="Traditional Arabic" w:hAnsi="Traditional Arabic" w:cs="Traditional Arabic"/>
          <w:sz w:val="28"/>
          <w:szCs w:val="28"/>
          <w:rtl/>
        </w:rPr>
        <w:t>مر 96/09</w:t>
      </w:r>
      <w:r>
        <w:rPr>
          <w:rFonts w:ascii="Traditional Arabic" w:hAnsi="Traditional Arabic" w:cs="Traditional Arabic" w:hint="cs"/>
          <w:sz w:val="28"/>
          <w:szCs w:val="28"/>
          <w:rtl/>
        </w:rPr>
        <w:t xml:space="preserve"> </w:t>
      </w:r>
      <w:r w:rsidRPr="005B196B">
        <w:rPr>
          <w:rFonts w:ascii="Traditional Arabic" w:hAnsi="Traditional Arabic" w:cs="Traditional Arabic"/>
          <w:sz w:val="28"/>
          <w:szCs w:val="28"/>
          <w:rtl/>
        </w:rPr>
        <w:t>المتعلق با</w:t>
      </w:r>
      <w:r>
        <w:rPr>
          <w:rFonts w:ascii="Traditional Arabic" w:hAnsi="Traditional Arabic" w:cs="Traditional Arabic" w:hint="cs"/>
          <w:sz w:val="28"/>
          <w:szCs w:val="28"/>
          <w:rtl/>
        </w:rPr>
        <w:t>لا</w:t>
      </w:r>
      <w:r w:rsidRPr="005B196B">
        <w:rPr>
          <w:rFonts w:ascii="Traditional Arabic" w:hAnsi="Traditional Arabic" w:cs="Traditional Arabic"/>
          <w:sz w:val="28"/>
          <w:szCs w:val="28"/>
          <w:rtl/>
        </w:rPr>
        <w:t xml:space="preserve">عتماد </w:t>
      </w:r>
      <w:proofErr w:type="spellStart"/>
      <w:r w:rsidRPr="005B196B">
        <w:rPr>
          <w:rFonts w:ascii="Traditional Arabic" w:hAnsi="Traditional Arabic" w:cs="Traditional Arabic"/>
          <w:sz w:val="28"/>
          <w:szCs w:val="28"/>
          <w:rtl/>
        </w:rPr>
        <w:t>ا</w:t>
      </w:r>
      <w:r>
        <w:rPr>
          <w:rFonts w:ascii="Traditional Arabic" w:hAnsi="Traditional Arabic" w:cs="Traditional Arabic" w:hint="cs"/>
          <w:sz w:val="28"/>
          <w:szCs w:val="28"/>
          <w:rtl/>
        </w:rPr>
        <w:t>لإ</w:t>
      </w:r>
      <w:r>
        <w:rPr>
          <w:rFonts w:ascii="Traditional Arabic" w:hAnsi="Traditional Arabic" w:cs="Traditional Arabic"/>
          <w:sz w:val="28"/>
          <w:szCs w:val="28"/>
          <w:rtl/>
        </w:rPr>
        <w:t>يجار</w:t>
      </w:r>
      <w:r>
        <w:rPr>
          <w:rFonts w:ascii="Traditional Arabic" w:hAnsi="Traditional Arabic" w:cs="Traditional Arabic" w:hint="cs"/>
          <w:sz w:val="28"/>
          <w:szCs w:val="28"/>
          <w:rtl/>
        </w:rPr>
        <w:t>ي،</w:t>
      </w:r>
      <w:proofErr w:type="spellEnd"/>
      <w:r>
        <w:rPr>
          <w:rFonts w:ascii="Traditional Arabic" w:hAnsi="Traditional Arabic" w:cs="Traditional Arabic" w:hint="cs"/>
          <w:sz w:val="28"/>
          <w:szCs w:val="28"/>
          <w:rtl/>
        </w:rPr>
        <w:t xml:space="preserve"> المرجع السابق</w:t>
      </w:r>
      <w:r w:rsidRPr="005B196B">
        <w:rPr>
          <w:rFonts w:ascii="Traditional Arabic" w:hAnsi="Traditional Arabic" w:cs="Traditional Arabic"/>
          <w:sz w:val="28"/>
          <w:szCs w:val="28"/>
        </w:rPr>
        <w:t>.</w:t>
      </w:r>
    </w:p>
  </w:footnote>
  <w:footnote w:id="8">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r w:rsidRPr="003B10B3">
        <w:rPr>
          <w:rFonts w:ascii="Traditional Arabic" w:hAnsi="Traditional Arabic" w:cs="Traditional Arabic"/>
          <w:sz w:val="28"/>
          <w:szCs w:val="28"/>
          <w:rtl/>
        </w:rPr>
        <w:t xml:space="preserve">مصطفى </w:t>
      </w:r>
      <w:proofErr w:type="spellStart"/>
      <w:r w:rsidRPr="003B10B3">
        <w:rPr>
          <w:rFonts w:ascii="Traditional Arabic" w:hAnsi="Traditional Arabic" w:cs="Traditional Arabic"/>
          <w:sz w:val="28"/>
          <w:szCs w:val="28"/>
          <w:rtl/>
        </w:rPr>
        <w:t>ع</w:t>
      </w:r>
      <w:r>
        <w:rPr>
          <w:rFonts w:ascii="Traditional Arabic" w:hAnsi="Traditional Arabic" w:cs="Traditional Arabic"/>
          <w:sz w:val="28"/>
          <w:szCs w:val="28"/>
          <w:rtl/>
        </w:rPr>
        <w:t>وادي،</w:t>
      </w:r>
      <w:proofErr w:type="spellEnd"/>
      <w:r>
        <w:rPr>
          <w:rFonts w:ascii="Traditional Arabic" w:hAnsi="Traditional Arabic" w:cs="Traditional Arabic"/>
          <w:sz w:val="28"/>
          <w:szCs w:val="28"/>
          <w:rtl/>
        </w:rPr>
        <w:t xml:space="preserve"> دراسة قانونية و</w:t>
      </w:r>
      <w:r w:rsidRPr="003B10B3">
        <w:rPr>
          <w:rFonts w:ascii="Traditional Arabic" w:hAnsi="Traditional Arabic" w:cs="Traditional Arabic"/>
          <w:sz w:val="28"/>
          <w:szCs w:val="28"/>
          <w:rtl/>
        </w:rPr>
        <w:t xml:space="preserve">محاسبية للتمويل </w:t>
      </w:r>
      <w:proofErr w:type="spellStart"/>
      <w:r w:rsidRPr="003B10B3">
        <w:rPr>
          <w:rFonts w:ascii="Traditional Arabic" w:hAnsi="Traditional Arabic" w:cs="Traditional Arabic"/>
          <w:sz w:val="28"/>
          <w:szCs w:val="28"/>
          <w:rtl/>
        </w:rPr>
        <w:t>الايجاري،</w:t>
      </w:r>
      <w:proofErr w:type="spellEnd"/>
      <w:r w:rsidRPr="003B10B3">
        <w:rPr>
          <w:rFonts w:ascii="Traditional Arabic" w:hAnsi="Traditional Arabic" w:cs="Traditional Arabic"/>
          <w:sz w:val="28"/>
          <w:szCs w:val="28"/>
          <w:rtl/>
        </w:rPr>
        <w:t xml:space="preserve"> دار الوادي للنشر </w:t>
      </w:r>
      <w:proofErr w:type="spellStart"/>
      <w:r w:rsidRPr="003B10B3">
        <w:rPr>
          <w:rFonts w:ascii="Traditional Arabic" w:hAnsi="Traditional Arabic" w:cs="Traditional Arabic"/>
          <w:sz w:val="28"/>
          <w:szCs w:val="28"/>
          <w:rtl/>
        </w:rPr>
        <w:t>والتوزيع،</w:t>
      </w:r>
      <w:proofErr w:type="spellEnd"/>
      <w:r w:rsidRPr="003B10B3">
        <w:rPr>
          <w:rFonts w:ascii="Traditional Arabic" w:hAnsi="Traditional Arabic" w:cs="Traditional Arabic"/>
          <w:sz w:val="28"/>
          <w:szCs w:val="28"/>
          <w:rtl/>
        </w:rPr>
        <w:t xml:space="preserve"> </w:t>
      </w:r>
      <w:proofErr w:type="spellStart"/>
      <w:r w:rsidRPr="003B10B3">
        <w:rPr>
          <w:rFonts w:ascii="Traditional Arabic" w:hAnsi="Traditional Arabic" w:cs="Traditional Arabic"/>
          <w:sz w:val="28"/>
          <w:szCs w:val="28"/>
          <w:rtl/>
        </w:rPr>
        <w:t>الجزائر</w:t>
      </w:r>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w:t>
      </w:r>
      <w:proofErr w:type="spellStart"/>
      <w:r>
        <w:rPr>
          <w:rFonts w:ascii="Traditional Arabic" w:hAnsi="Traditional Arabic" w:cs="Traditional Arabic"/>
          <w:sz w:val="28"/>
          <w:szCs w:val="28"/>
          <w:rtl/>
        </w:rPr>
        <w:t>2012</w:t>
      </w:r>
      <w:r w:rsidRPr="003B10B3">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3B10B3">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3B10B3">
        <w:rPr>
          <w:rFonts w:ascii="Traditional Arabic" w:hAnsi="Traditional Arabic" w:cs="Traditional Arabic"/>
          <w:sz w:val="28"/>
          <w:szCs w:val="28"/>
          <w:rtl/>
        </w:rPr>
        <w:t>126</w:t>
      </w:r>
      <w:r>
        <w:rPr>
          <w:rFonts w:ascii="Traditional Arabic" w:hAnsi="Traditional Arabic" w:cs="Traditional Arabic" w:hint="cs"/>
          <w:sz w:val="28"/>
          <w:szCs w:val="28"/>
          <w:rtl/>
        </w:rPr>
        <w:t>.</w:t>
      </w:r>
    </w:p>
  </w:footnote>
  <w:footnote w:id="9">
    <w:p w:rsidR="00591E6E" w:rsidRPr="0030635A" w:rsidRDefault="00591E6E" w:rsidP="00591E6E">
      <w:pPr>
        <w:pStyle w:val="Notedebasdepage"/>
        <w:jc w:val="both"/>
        <w:rPr>
          <w:rFonts w:ascii="Traditional Arabic" w:hAnsi="Traditional Arabic" w:cs="Traditional Arabic"/>
          <w:sz w:val="28"/>
          <w:szCs w:val="28"/>
          <w:rtl/>
        </w:rPr>
      </w:pPr>
      <w:r>
        <w:rPr>
          <w:rStyle w:val="Appelnotedebasdep"/>
          <w:rFonts w:eastAsiaTheme="majorEastAsia"/>
        </w:rPr>
        <w:footnoteRef/>
      </w:r>
      <w:proofErr w:type="spellStart"/>
      <w:r>
        <w:rPr>
          <w:rFonts w:hint="cs"/>
          <w:rtl/>
        </w:rPr>
        <w:t>-</w:t>
      </w:r>
      <w:proofErr w:type="spellEnd"/>
      <w:r>
        <w:rPr>
          <w:rFonts w:hint="cs"/>
          <w:rtl/>
        </w:rPr>
        <w:t xml:space="preserve"> </w:t>
      </w:r>
      <w:r w:rsidRPr="0030635A">
        <w:rPr>
          <w:rFonts w:ascii="Traditional Arabic" w:hAnsi="Traditional Arabic" w:cs="Traditional Arabic"/>
          <w:sz w:val="28"/>
          <w:szCs w:val="28"/>
          <w:rtl/>
        </w:rPr>
        <w:t xml:space="preserve">نادر عبد العزيز </w:t>
      </w:r>
      <w:proofErr w:type="spellStart"/>
      <w:r w:rsidRPr="0030635A">
        <w:rPr>
          <w:rFonts w:ascii="Traditional Arabic" w:hAnsi="Traditional Arabic" w:cs="Traditional Arabic"/>
          <w:sz w:val="28"/>
          <w:szCs w:val="28"/>
          <w:rtl/>
        </w:rPr>
        <w:t>الشافي،</w:t>
      </w:r>
      <w:proofErr w:type="spellEnd"/>
      <w:r w:rsidRPr="0030635A">
        <w:rPr>
          <w:rFonts w:ascii="Traditional Arabic" w:hAnsi="Traditional Arabic" w:cs="Traditional Arabic"/>
          <w:sz w:val="28"/>
          <w:szCs w:val="28"/>
          <w:rtl/>
        </w:rPr>
        <w:t xml:space="preserve"> عقد </w:t>
      </w:r>
      <w:proofErr w:type="spellStart"/>
      <w:r w:rsidRPr="0030635A">
        <w:rPr>
          <w:rFonts w:ascii="Traditional Arabic" w:hAnsi="Traditional Arabic" w:cs="Traditional Arabic"/>
          <w:sz w:val="28"/>
          <w:szCs w:val="28"/>
          <w:rtl/>
        </w:rPr>
        <w:t>الليزينغ</w:t>
      </w:r>
      <w:proofErr w:type="spellEnd"/>
      <w:r>
        <w:rPr>
          <w:rFonts w:ascii="Traditional Arabic" w:hAnsi="Traditional Arabic" w:cs="Traditional Arabic" w:hint="cs"/>
          <w:sz w:val="28"/>
          <w:szCs w:val="28"/>
          <w:rtl/>
        </w:rPr>
        <w:t>:</w:t>
      </w:r>
      <w:r w:rsidRPr="0030635A">
        <w:rPr>
          <w:rFonts w:ascii="Traditional Arabic" w:hAnsi="Traditional Arabic" w:cs="Traditional Arabic"/>
          <w:sz w:val="28"/>
          <w:szCs w:val="28"/>
          <w:rtl/>
        </w:rPr>
        <w:t xml:space="preserve"> دراسة</w:t>
      </w:r>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مقارنة،</w:t>
      </w:r>
      <w:proofErr w:type="spellEnd"/>
      <w:r>
        <w:rPr>
          <w:rFonts w:ascii="Traditional Arabic" w:hAnsi="Traditional Arabic" w:cs="Traditional Arabic"/>
          <w:sz w:val="28"/>
          <w:szCs w:val="28"/>
          <w:rtl/>
        </w:rPr>
        <w:t xml:space="preserve"> دار وائل </w:t>
      </w:r>
      <w:proofErr w:type="spellStart"/>
      <w:r>
        <w:rPr>
          <w:rFonts w:ascii="Traditional Arabic" w:hAnsi="Traditional Arabic" w:cs="Traditional Arabic"/>
          <w:sz w:val="28"/>
          <w:szCs w:val="28"/>
          <w:rtl/>
        </w:rPr>
        <w:t>للنشر،</w:t>
      </w:r>
      <w:proofErr w:type="spellEnd"/>
      <w:r>
        <w:rPr>
          <w:rFonts w:ascii="Traditional Arabic" w:hAnsi="Traditional Arabic" w:cs="Traditional Arabic"/>
          <w:sz w:val="28"/>
          <w:szCs w:val="28"/>
          <w:rtl/>
        </w:rPr>
        <w:t xml:space="preserve"> </w:t>
      </w:r>
      <w:proofErr w:type="spellStart"/>
      <w:r>
        <w:rPr>
          <w:rFonts w:ascii="Traditional Arabic" w:hAnsi="Traditional Arabic" w:cs="Traditional Arabic"/>
          <w:sz w:val="28"/>
          <w:szCs w:val="28"/>
          <w:rtl/>
        </w:rPr>
        <w:t>الأردن</w:t>
      </w:r>
      <w:r w:rsidRPr="0030635A">
        <w:rPr>
          <w:rFonts w:ascii="Traditional Arabic" w:hAnsi="Traditional Arabic" w:cs="Traditional Arabic"/>
          <w:sz w:val="28"/>
          <w:szCs w:val="28"/>
          <w:rtl/>
        </w:rPr>
        <w:t>،</w:t>
      </w:r>
      <w:proofErr w:type="spellEnd"/>
      <w:r w:rsidRPr="0030635A">
        <w:rPr>
          <w:rFonts w:ascii="Traditional Arabic" w:hAnsi="Traditional Arabic" w:cs="Traditional Arabic"/>
          <w:sz w:val="28"/>
          <w:szCs w:val="28"/>
          <w:rtl/>
        </w:rPr>
        <w:t xml:space="preserve"> </w:t>
      </w:r>
      <w:proofErr w:type="spellStart"/>
      <w:r w:rsidRPr="0030635A">
        <w:rPr>
          <w:rFonts w:ascii="Traditional Arabic" w:hAnsi="Traditional Arabic" w:cs="Traditional Arabic"/>
          <w:sz w:val="28"/>
          <w:szCs w:val="28"/>
          <w:rtl/>
        </w:rPr>
        <w:t>2006،</w:t>
      </w:r>
      <w:proofErr w:type="spellEnd"/>
      <w:r>
        <w:rPr>
          <w:rFonts w:ascii="Traditional Arabic" w:hAnsi="Traditional Arabic" w:cs="Traditional Arabic" w:hint="cs"/>
          <w:sz w:val="28"/>
          <w:szCs w:val="28"/>
          <w:rtl/>
        </w:rPr>
        <w:t xml:space="preserve"> </w:t>
      </w:r>
      <w:r w:rsidRPr="0030635A">
        <w:rPr>
          <w:rFonts w:ascii="Traditional Arabic" w:hAnsi="Traditional Arabic" w:cs="Traditional Arabic"/>
          <w:sz w:val="28"/>
          <w:szCs w:val="28"/>
          <w:rtl/>
        </w:rPr>
        <w:t xml:space="preserve">ص </w:t>
      </w:r>
      <w:r>
        <w:rPr>
          <w:rFonts w:ascii="Traditional Arabic" w:hAnsi="Traditional Arabic" w:cs="Traditional Arabic" w:hint="cs"/>
          <w:sz w:val="28"/>
          <w:szCs w:val="28"/>
          <w:rtl/>
        </w:rPr>
        <w:t>230.</w:t>
      </w:r>
    </w:p>
  </w:footnote>
  <w:footnote w:id="10">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t xml:space="preserve"> </w:t>
      </w:r>
      <w:r w:rsidRPr="00A644DF">
        <w:rPr>
          <w:rFonts w:ascii="Traditional Arabic" w:hAnsi="Traditional Arabic" w:cs="Traditional Arabic"/>
          <w:sz w:val="28"/>
          <w:szCs w:val="28"/>
          <w:rtl/>
        </w:rPr>
        <w:t xml:space="preserve">المرجع </w:t>
      </w:r>
      <w:proofErr w:type="spellStart"/>
      <w:r w:rsidRPr="00A644DF">
        <w:rPr>
          <w:rFonts w:ascii="Traditional Arabic" w:hAnsi="Traditional Arabic" w:cs="Traditional Arabic"/>
          <w:sz w:val="28"/>
          <w:szCs w:val="28"/>
          <w:rtl/>
        </w:rPr>
        <w:t>نفسه،</w:t>
      </w:r>
      <w:proofErr w:type="spellEnd"/>
      <w:r w:rsidRPr="00A644DF">
        <w:rPr>
          <w:rFonts w:ascii="Traditional Arabic" w:hAnsi="Traditional Arabic" w:cs="Traditional Arabic"/>
          <w:sz w:val="28"/>
          <w:szCs w:val="28"/>
          <w:rtl/>
        </w:rPr>
        <w:t xml:space="preserve"> ص 231.</w:t>
      </w:r>
    </w:p>
  </w:footnote>
  <w:footnote w:id="11">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r w:rsidRPr="00FF13C5">
        <w:rPr>
          <w:rFonts w:ascii="Traditional Arabic" w:hAnsi="Traditional Arabic" w:cs="Traditional Arabic"/>
          <w:sz w:val="28"/>
          <w:szCs w:val="28"/>
          <w:rtl/>
        </w:rPr>
        <w:t xml:space="preserve">نجوى </w:t>
      </w:r>
      <w:r>
        <w:rPr>
          <w:rFonts w:ascii="Traditional Arabic" w:hAnsi="Traditional Arabic" w:cs="Traditional Arabic" w:hint="cs"/>
          <w:sz w:val="28"/>
          <w:szCs w:val="28"/>
          <w:rtl/>
        </w:rPr>
        <w:t>إ</w:t>
      </w:r>
      <w:r w:rsidRPr="00FF13C5">
        <w:rPr>
          <w:rFonts w:ascii="Traditional Arabic" w:hAnsi="Traditional Arabic" w:cs="Traditional Arabic"/>
          <w:sz w:val="28"/>
          <w:szCs w:val="28"/>
          <w:rtl/>
        </w:rPr>
        <w:t xml:space="preserve">براهيم </w:t>
      </w:r>
      <w:proofErr w:type="spellStart"/>
      <w:r w:rsidRPr="00FF13C5">
        <w:rPr>
          <w:rFonts w:ascii="Traditional Arabic" w:hAnsi="Traditional Arabic" w:cs="Traditional Arabic"/>
          <w:sz w:val="28"/>
          <w:szCs w:val="28"/>
          <w:rtl/>
        </w:rPr>
        <w:t>البدالي،</w:t>
      </w:r>
      <w:proofErr w:type="spellEnd"/>
      <w:r w:rsidRPr="00FF13C5">
        <w:rPr>
          <w:rFonts w:ascii="Traditional Arabic" w:hAnsi="Traditional Arabic" w:cs="Traditional Arabic"/>
          <w:sz w:val="28"/>
          <w:szCs w:val="28"/>
          <w:rtl/>
        </w:rPr>
        <w:t xml:space="preserve"> عقد </w:t>
      </w:r>
      <w:r>
        <w:rPr>
          <w:rFonts w:ascii="Traditional Arabic" w:hAnsi="Traditional Arabic" w:cs="Traditional Arabic" w:hint="cs"/>
          <w:sz w:val="28"/>
          <w:szCs w:val="28"/>
          <w:rtl/>
        </w:rPr>
        <w:t>الإ</w:t>
      </w:r>
      <w:r w:rsidRPr="00FF13C5">
        <w:rPr>
          <w:rFonts w:ascii="Traditional Arabic" w:hAnsi="Traditional Arabic" w:cs="Traditional Arabic"/>
          <w:sz w:val="28"/>
          <w:szCs w:val="28"/>
          <w:rtl/>
        </w:rPr>
        <w:t xml:space="preserve">يجار </w:t>
      </w:r>
      <w:proofErr w:type="spellStart"/>
      <w:r w:rsidRPr="00FF13C5">
        <w:rPr>
          <w:rFonts w:ascii="Traditional Arabic" w:hAnsi="Traditional Arabic" w:cs="Traditional Arabic"/>
          <w:sz w:val="28"/>
          <w:szCs w:val="28"/>
          <w:rtl/>
        </w:rPr>
        <w:t>التمويلي،</w:t>
      </w:r>
      <w:proofErr w:type="spellEnd"/>
      <w:r w:rsidRPr="00FF13C5">
        <w:rPr>
          <w:rFonts w:ascii="Traditional Arabic" w:hAnsi="Traditional Arabic" w:cs="Traditional Arabic"/>
          <w:sz w:val="28"/>
          <w:szCs w:val="28"/>
          <w:rtl/>
        </w:rPr>
        <w:t xml:space="preserve"> دار الجامعة الجديدة </w:t>
      </w:r>
      <w:proofErr w:type="spellStart"/>
      <w:r w:rsidRPr="00FF13C5">
        <w:rPr>
          <w:rFonts w:ascii="Traditional Arabic" w:hAnsi="Traditional Arabic" w:cs="Traditional Arabic"/>
          <w:sz w:val="28"/>
          <w:szCs w:val="28"/>
          <w:rtl/>
        </w:rPr>
        <w:t>للنشر،</w:t>
      </w:r>
      <w:proofErr w:type="spellEnd"/>
      <w:r w:rsidRPr="00FF13C5">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الإ</w:t>
      </w:r>
      <w:r w:rsidRPr="00FF13C5">
        <w:rPr>
          <w:rFonts w:ascii="Traditional Arabic" w:hAnsi="Traditional Arabic" w:cs="Traditional Arabic"/>
          <w:sz w:val="28"/>
          <w:szCs w:val="28"/>
          <w:rtl/>
        </w:rPr>
        <w:t xml:space="preserve">سكندرية، </w:t>
      </w:r>
      <w:r w:rsidRPr="00FF13C5">
        <w:rPr>
          <w:rFonts w:ascii="Traditional Arabic" w:hAnsi="Traditional Arabic" w:cs="Traditional Arabic"/>
          <w:sz w:val="28"/>
          <w:szCs w:val="28"/>
        </w:rPr>
        <w:t>2005</w:t>
      </w:r>
      <w:proofErr w:type="spellStart"/>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ص 132.</w:t>
      </w:r>
    </w:p>
  </w:footnote>
  <w:footnote w:id="12">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proofErr w:type="gramStart"/>
      <w:r w:rsidRPr="0030635A">
        <w:rPr>
          <w:rFonts w:ascii="Traditional Arabic" w:hAnsi="Traditional Arabic" w:cs="Traditional Arabic"/>
          <w:sz w:val="28"/>
          <w:szCs w:val="28"/>
          <w:rtl/>
        </w:rPr>
        <w:t>نادر</w:t>
      </w:r>
      <w:proofErr w:type="gramEnd"/>
      <w:r w:rsidRPr="0030635A">
        <w:rPr>
          <w:rFonts w:ascii="Traditional Arabic" w:hAnsi="Traditional Arabic" w:cs="Traditional Arabic"/>
          <w:sz w:val="28"/>
          <w:szCs w:val="28"/>
          <w:rtl/>
        </w:rPr>
        <w:t xml:space="preserve"> عبد العزيز </w:t>
      </w:r>
      <w:proofErr w:type="spellStart"/>
      <w:r w:rsidRPr="0030635A">
        <w:rPr>
          <w:rFonts w:ascii="Traditional Arabic" w:hAnsi="Traditional Arabic" w:cs="Traditional Arabic"/>
          <w:sz w:val="28"/>
          <w:szCs w:val="28"/>
          <w:rtl/>
        </w:rPr>
        <w:t>الشافي،</w:t>
      </w:r>
      <w:proofErr w:type="spellEnd"/>
      <w:r>
        <w:rPr>
          <w:rFonts w:ascii="Traditional Arabic" w:hAnsi="Traditional Arabic" w:cs="Traditional Arabic" w:hint="cs"/>
          <w:sz w:val="28"/>
          <w:szCs w:val="28"/>
          <w:rtl/>
        </w:rPr>
        <w:t xml:space="preserve"> المرجع </w:t>
      </w:r>
      <w:proofErr w:type="spellStart"/>
      <w:r>
        <w:rPr>
          <w:rFonts w:ascii="Traditional Arabic" w:hAnsi="Traditional Arabic" w:cs="Traditional Arabic" w:hint="cs"/>
          <w:sz w:val="28"/>
          <w:szCs w:val="28"/>
          <w:rtl/>
        </w:rPr>
        <w:t>السابق،</w:t>
      </w:r>
      <w:proofErr w:type="spellEnd"/>
      <w:r>
        <w:rPr>
          <w:rFonts w:ascii="Traditional Arabic" w:hAnsi="Traditional Arabic" w:cs="Traditional Arabic" w:hint="cs"/>
          <w:sz w:val="28"/>
          <w:szCs w:val="28"/>
          <w:rtl/>
        </w:rPr>
        <w:t xml:space="preserve"> ص 231.</w:t>
      </w:r>
    </w:p>
  </w:footnote>
  <w:footnote w:id="13">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r w:rsidRPr="003B10B3">
        <w:rPr>
          <w:rFonts w:ascii="Traditional Arabic" w:hAnsi="Traditional Arabic" w:cs="Traditional Arabic"/>
          <w:sz w:val="28"/>
          <w:szCs w:val="28"/>
          <w:rtl/>
        </w:rPr>
        <w:t xml:space="preserve">مصطفى </w:t>
      </w:r>
      <w:proofErr w:type="spellStart"/>
      <w:r w:rsidRPr="003B10B3">
        <w:rPr>
          <w:rFonts w:ascii="Traditional Arabic" w:hAnsi="Traditional Arabic" w:cs="Traditional Arabic"/>
          <w:sz w:val="28"/>
          <w:szCs w:val="28"/>
          <w:rtl/>
        </w:rPr>
        <w:t>ع</w:t>
      </w:r>
      <w:r>
        <w:rPr>
          <w:rFonts w:ascii="Traditional Arabic" w:hAnsi="Traditional Arabic" w:cs="Traditional Arabic"/>
          <w:sz w:val="28"/>
          <w:szCs w:val="28"/>
          <w:rtl/>
        </w:rPr>
        <w:t>وادي،</w:t>
      </w:r>
      <w:proofErr w:type="spellEnd"/>
      <w:r>
        <w:rPr>
          <w:rFonts w:ascii="Traditional Arabic" w:hAnsi="Traditional Arabic" w:cs="Traditional Arabic"/>
          <w:sz w:val="28"/>
          <w:szCs w:val="28"/>
          <w:rtl/>
        </w:rPr>
        <w:t xml:space="preserve"> </w:t>
      </w:r>
      <w:proofErr w:type="gramStart"/>
      <w:r>
        <w:rPr>
          <w:rFonts w:ascii="Traditional Arabic" w:hAnsi="Traditional Arabic" w:cs="Traditional Arabic" w:hint="cs"/>
          <w:sz w:val="28"/>
          <w:szCs w:val="28"/>
          <w:rtl/>
        </w:rPr>
        <w:t>المرجع</w:t>
      </w:r>
      <w:proofErr w:type="gramEnd"/>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السابق</w:t>
      </w:r>
      <w:r w:rsidRPr="003B10B3">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3B10B3">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3B10B3">
        <w:rPr>
          <w:rFonts w:ascii="Traditional Arabic" w:hAnsi="Traditional Arabic" w:cs="Traditional Arabic"/>
          <w:sz w:val="28"/>
          <w:szCs w:val="28"/>
          <w:rtl/>
        </w:rPr>
        <w:t>12</w:t>
      </w:r>
      <w:r>
        <w:rPr>
          <w:rFonts w:ascii="Traditional Arabic" w:hAnsi="Traditional Arabic" w:cs="Traditional Arabic" w:hint="cs"/>
          <w:sz w:val="28"/>
          <w:szCs w:val="28"/>
          <w:rtl/>
        </w:rPr>
        <w:t>8.</w:t>
      </w:r>
    </w:p>
  </w:footnote>
  <w:footnote w:id="14">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t xml:space="preserve"> </w:t>
      </w:r>
      <w:r w:rsidRPr="00FF13C5">
        <w:rPr>
          <w:rFonts w:ascii="Traditional Arabic" w:hAnsi="Traditional Arabic" w:cs="Traditional Arabic"/>
          <w:sz w:val="28"/>
          <w:szCs w:val="28"/>
          <w:rtl/>
        </w:rPr>
        <w:t xml:space="preserve">نجوى </w:t>
      </w:r>
      <w:r>
        <w:rPr>
          <w:rFonts w:ascii="Traditional Arabic" w:hAnsi="Traditional Arabic" w:cs="Traditional Arabic" w:hint="cs"/>
          <w:sz w:val="28"/>
          <w:szCs w:val="28"/>
          <w:rtl/>
        </w:rPr>
        <w:t>إ</w:t>
      </w:r>
      <w:r w:rsidRPr="00FF13C5">
        <w:rPr>
          <w:rFonts w:ascii="Traditional Arabic" w:hAnsi="Traditional Arabic" w:cs="Traditional Arabic"/>
          <w:sz w:val="28"/>
          <w:szCs w:val="28"/>
          <w:rtl/>
        </w:rPr>
        <w:t xml:space="preserve">براهيم </w:t>
      </w:r>
      <w:proofErr w:type="spellStart"/>
      <w:r w:rsidRPr="00FF13C5">
        <w:rPr>
          <w:rFonts w:ascii="Traditional Arabic" w:hAnsi="Traditional Arabic" w:cs="Traditional Arabic"/>
          <w:sz w:val="28"/>
          <w:szCs w:val="28"/>
          <w:rtl/>
        </w:rPr>
        <w:t>البدالي،</w:t>
      </w:r>
      <w:proofErr w:type="spellEnd"/>
      <w:r>
        <w:rPr>
          <w:rFonts w:ascii="Traditional Arabic" w:hAnsi="Traditional Arabic" w:cs="Traditional Arabic" w:hint="cs"/>
          <w:sz w:val="28"/>
          <w:szCs w:val="28"/>
          <w:rtl/>
        </w:rPr>
        <w:t xml:space="preserve"> المرجع </w:t>
      </w:r>
      <w:proofErr w:type="spellStart"/>
      <w:r>
        <w:rPr>
          <w:rFonts w:ascii="Traditional Arabic" w:hAnsi="Traditional Arabic" w:cs="Traditional Arabic" w:hint="cs"/>
          <w:sz w:val="28"/>
          <w:szCs w:val="28"/>
          <w:rtl/>
        </w:rPr>
        <w:t>السابق،</w:t>
      </w:r>
      <w:proofErr w:type="spellEnd"/>
      <w:r>
        <w:rPr>
          <w:rFonts w:ascii="Traditional Arabic" w:hAnsi="Traditional Arabic" w:cs="Traditional Arabic" w:hint="cs"/>
          <w:sz w:val="28"/>
          <w:szCs w:val="28"/>
          <w:rtl/>
        </w:rPr>
        <w:t xml:space="preserve"> ص 133.</w:t>
      </w:r>
    </w:p>
  </w:footnote>
  <w:footnote w:id="15">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r w:rsidRPr="00903082">
        <w:rPr>
          <w:rFonts w:ascii="Traditional Arabic" w:hAnsi="Traditional Arabic" w:cs="Traditional Arabic"/>
          <w:sz w:val="28"/>
          <w:szCs w:val="28"/>
          <w:rtl/>
        </w:rPr>
        <w:t xml:space="preserve">قالب بسام </w:t>
      </w:r>
      <w:proofErr w:type="spellStart"/>
      <w:r w:rsidRPr="00903082">
        <w:rPr>
          <w:rFonts w:ascii="Traditional Arabic" w:hAnsi="Traditional Arabic" w:cs="Traditional Arabic"/>
          <w:sz w:val="28"/>
          <w:szCs w:val="28"/>
          <w:rtl/>
        </w:rPr>
        <w:t>ه</w:t>
      </w:r>
      <w:r>
        <w:rPr>
          <w:rFonts w:ascii="Traditional Arabic" w:hAnsi="Traditional Arabic" w:cs="Traditional Arabic" w:hint="cs"/>
          <w:sz w:val="28"/>
          <w:szCs w:val="28"/>
          <w:rtl/>
        </w:rPr>
        <w:t>لا</w:t>
      </w:r>
      <w:r w:rsidRPr="00903082">
        <w:rPr>
          <w:rFonts w:ascii="Traditional Arabic" w:hAnsi="Traditional Arabic" w:cs="Traditional Arabic"/>
          <w:sz w:val="28"/>
          <w:szCs w:val="28"/>
          <w:rtl/>
        </w:rPr>
        <w:t>ل</w:t>
      </w:r>
      <w:r>
        <w:rPr>
          <w:rFonts w:ascii="Traditional Arabic" w:hAnsi="Traditional Arabic" w:cs="Traditional Arabic" w:hint="cs"/>
          <w:sz w:val="28"/>
          <w:szCs w:val="28"/>
          <w:rtl/>
        </w:rPr>
        <w:t>،</w:t>
      </w:r>
      <w:proofErr w:type="spellEnd"/>
      <w:r w:rsidRPr="00903082">
        <w:rPr>
          <w:rFonts w:ascii="Traditional Arabic" w:hAnsi="Traditional Arabic" w:cs="Traditional Arabic"/>
          <w:sz w:val="28"/>
          <w:szCs w:val="28"/>
          <w:rtl/>
        </w:rPr>
        <w:t xml:space="preserve"> التأجير </w:t>
      </w:r>
      <w:proofErr w:type="spellStart"/>
      <w:r w:rsidRPr="00903082">
        <w:rPr>
          <w:rFonts w:ascii="Traditional Arabic" w:hAnsi="Traditional Arabic" w:cs="Traditional Arabic"/>
          <w:sz w:val="28"/>
          <w:szCs w:val="28"/>
          <w:rtl/>
        </w:rPr>
        <w:t>التمويلي</w:t>
      </w:r>
      <w:r>
        <w:rPr>
          <w:rFonts w:ascii="Traditional Arabic" w:hAnsi="Traditional Arabic" w:cs="Traditional Arabic" w:hint="cs"/>
          <w:sz w:val="28"/>
          <w:szCs w:val="28"/>
          <w:rtl/>
        </w:rPr>
        <w:t>:</w:t>
      </w:r>
      <w:proofErr w:type="spellEnd"/>
      <w:r w:rsidRPr="00903082">
        <w:rPr>
          <w:rFonts w:ascii="Traditional Arabic" w:hAnsi="Traditional Arabic" w:cs="Traditional Arabic"/>
          <w:sz w:val="28"/>
          <w:szCs w:val="28"/>
          <w:rtl/>
        </w:rPr>
        <w:t xml:space="preserve"> دراسة </w:t>
      </w:r>
      <w:proofErr w:type="spellStart"/>
      <w:r w:rsidRPr="00903082">
        <w:rPr>
          <w:rFonts w:ascii="Traditional Arabic" w:hAnsi="Traditional Arabic" w:cs="Traditional Arabic"/>
          <w:sz w:val="28"/>
          <w:szCs w:val="28"/>
          <w:rtl/>
        </w:rPr>
        <w:t>مقارنة،</w:t>
      </w:r>
      <w:proofErr w:type="spellEnd"/>
      <w:r w:rsidRPr="00903082">
        <w:rPr>
          <w:rFonts w:ascii="Traditional Arabic" w:hAnsi="Traditional Arabic" w:cs="Traditional Arabic"/>
          <w:sz w:val="28"/>
          <w:szCs w:val="28"/>
          <w:rtl/>
        </w:rPr>
        <w:t xml:space="preserve"> دار الراية للنشر </w:t>
      </w:r>
      <w:proofErr w:type="spellStart"/>
      <w:r w:rsidRPr="00903082">
        <w:rPr>
          <w:rFonts w:ascii="Traditional Arabic" w:hAnsi="Traditional Arabic" w:cs="Traditional Arabic"/>
          <w:sz w:val="28"/>
          <w:szCs w:val="28"/>
          <w:rtl/>
        </w:rPr>
        <w:t>والتوزيع،</w:t>
      </w:r>
      <w:proofErr w:type="spellEnd"/>
      <w:r w:rsidRPr="00903082">
        <w:rPr>
          <w:rFonts w:ascii="Traditional Arabic" w:hAnsi="Traditional Arabic" w:cs="Traditional Arabic"/>
          <w:sz w:val="28"/>
          <w:szCs w:val="28"/>
          <w:rtl/>
        </w:rPr>
        <w:t xml:space="preserve"> الطبعة </w:t>
      </w:r>
      <w:proofErr w:type="spellStart"/>
      <w:r>
        <w:rPr>
          <w:rFonts w:ascii="Traditional Arabic" w:hAnsi="Traditional Arabic" w:cs="Traditional Arabic" w:hint="cs"/>
          <w:sz w:val="28"/>
          <w:szCs w:val="28"/>
          <w:rtl/>
        </w:rPr>
        <w:t>الأ</w:t>
      </w:r>
      <w:r w:rsidRPr="00903082">
        <w:rPr>
          <w:rFonts w:ascii="Traditional Arabic" w:hAnsi="Traditional Arabic" w:cs="Traditional Arabic"/>
          <w:sz w:val="28"/>
          <w:szCs w:val="28"/>
          <w:rtl/>
        </w:rPr>
        <w:t>ولى،</w:t>
      </w:r>
      <w:proofErr w:type="spellEnd"/>
      <w:r w:rsidRPr="00903082">
        <w:rPr>
          <w:rFonts w:ascii="Traditional Arabic" w:hAnsi="Traditional Arabic" w:cs="Traditional Arabic"/>
          <w:sz w:val="28"/>
          <w:szCs w:val="28"/>
          <w:rtl/>
        </w:rPr>
        <w:t xml:space="preserve"> </w:t>
      </w:r>
      <w:proofErr w:type="spellStart"/>
      <w:r w:rsidRPr="00903082">
        <w:rPr>
          <w:rFonts w:ascii="Traditional Arabic" w:hAnsi="Traditional Arabic" w:cs="Traditional Arabic"/>
          <w:sz w:val="28"/>
          <w:szCs w:val="28"/>
          <w:rtl/>
        </w:rPr>
        <w:t>عمان،</w:t>
      </w:r>
      <w:proofErr w:type="spellEnd"/>
      <w:r w:rsidRPr="00903082">
        <w:rPr>
          <w:rFonts w:ascii="Traditional Arabic" w:hAnsi="Traditional Arabic" w:cs="Traditional Arabic"/>
          <w:sz w:val="28"/>
          <w:szCs w:val="28"/>
          <w:rtl/>
        </w:rPr>
        <w:t xml:space="preserve"> </w:t>
      </w:r>
      <w:proofErr w:type="spellStart"/>
      <w:r w:rsidRPr="00903082">
        <w:rPr>
          <w:rFonts w:ascii="Traditional Arabic" w:hAnsi="Traditional Arabic" w:cs="Traditional Arabic"/>
          <w:sz w:val="28"/>
          <w:szCs w:val="28"/>
          <w:rtl/>
        </w:rPr>
        <w:t>2009</w:t>
      </w:r>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ص 178.</w:t>
      </w:r>
    </w:p>
  </w:footnote>
  <w:footnote w:id="16">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proofErr w:type="gramStart"/>
      <w:r w:rsidRPr="0030635A">
        <w:rPr>
          <w:rFonts w:ascii="Traditional Arabic" w:hAnsi="Traditional Arabic" w:cs="Traditional Arabic"/>
          <w:sz w:val="28"/>
          <w:szCs w:val="28"/>
          <w:rtl/>
        </w:rPr>
        <w:t>نادر</w:t>
      </w:r>
      <w:proofErr w:type="gramEnd"/>
      <w:r w:rsidRPr="0030635A">
        <w:rPr>
          <w:rFonts w:ascii="Traditional Arabic" w:hAnsi="Traditional Arabic" w:cs="Traditional Arabic"/>
          <w:sz w:val="28"/>
          <w:szCs w:val="28"/>
          <w:rtl/>
        </w:rPr>
        <w:t xml:space="preserve"> عبد العزيز </w:t>
      </w:r>
      <w:proofErr w:type="spellStart"/>
      <w:r w:rsidRPr="0030635A">
        <w:rPr>
          <w:rFonts w:ascii="Traditional Arabic" w:hAnsi="Traditional Arabic" w:cs="Traditional Arabic"/>
          <w:sz w:val="28"/>
          <w:szCs w:val="28"/>
          <w:rtl/>
        </w:rPr>
        <w:t>الشافي،</w:t>
      </w:r>
      <w:proofErr w:type="spellEnd"/>
      <w:r>
        <w:rPr>
          <w:rFonts w:ascii="Traditional Arabic" w:hAnsi="Traditional Arabic" w:cs="Traditional Arabic" w:hint="cs"/>
          <w:sz w:val="28"/>
          <w:szCs w:val="28"/>
          <w:rtl/>
        </w:rPr>
        <w:t xml:space="preserve"> المرجع </w:t>
      </w:r>
      <w:proofErr w:type="spellStart"/>
      <w:r>
        <w:rPr>
          <w:rFonts w:ascii="Traditional Arabic" w:hAnsi="Traditional Arabic" w:cs="Traditional Arabic" w:hint="cs"/>
          <w:sz w:val="28"/>
          <w:szCs w:val="28"/>
          <w:rtl/>
        </w:rPr>
        <w:t>السابق،</w:t>
      </w:r>
      <w:proofErr w:type="spellEnd"/>
      <w:r>
        <w:rPr>
          <w:rFonts w:ascii="Traditional Arabic" w:hAnsi="Traditional Arabic" w:cs="Traditional Arabic" w:hint="cs"/>
          <w:sz w:val="28"/>
          <w:szCs w:val="28"/>
          <w:rtl/>
        </w:rPr>
        <w:t xml:space="preserve"> ص 232.</w:t>
      </w:r>
    </w:p>
  </w:footnote>
  <w:footnote w:id="17">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r w:rsidRPr="002D5634">
        <w:rPr>
          <w:rFonts w:ascii="Traditional Arabic" w:hAnsi="Traditional Arabic" w:cs="Traditional Arabic"/>
          <w:sz w:val="28"/>
          <w:szCs w:val="28"/>
          <w:rtl/>
        </w:rPr>
        <w:t xml:space="preserve">بن بريح </w:t>
      </w:r>
      <w:proofErr w:type="spellStart"/>
      <w:r>
        <w:rPr>
          <w:rFonts w:ascii="Traditional Arabic" w:hAnsi="Traditional Arabic" w:cs="Traditional Arabic" w:hint="cs"/>
          <w:sz w:val="28"/>
          <w:szCs w:val="28"/>
          <w:rtl/>
        </w:rPr>
        <w:t>أ</w:t>
      </w:r>
      <w:r w:rsidRPr="002D5634">
        <w:rPr>
          <w:rFonts w:ascii="Traditional Arabic" w:hAnsi="Traditional Arabic" w:cs="Traditional Arabic"/>
          <w:sz w:val="28"/>
          <w:szCs w:val="28"/>
          <w:rtl/>
        </w:rPr>
        <w:t>مال،</w:t>
      </w:r>
      <w:proofErr w:type="spellEnd"/>
      <w:r w:rsidRPr="002D5634">
        <w:rPr>
          <w:rFonts w:ascii="Traditional Arabic" w:hAnsi="Traditional Arabic" w:cs="Traditional Arabic"/>
          <w:sz w:val="28"/>
          <w:szCs w:val="28"/>
          <w:rtl/>
        </w:rPr>
        <w:t xml:space="preserve"> عقد </w:t>
      </w:r>
      <w:r>
        <w:rPr>
          <w:rFonts w:ascii="Traditional Arabic" w:hAnsi="Traditional Arabic" w:cs="Traditional Arabic" w:hint="cs"/>
          <w:sz w:val="28"/>
          <w:szCs w:val="28"/>
          <w:rtl/>
        </w:rPr>
        <w:t>الا</w:t>
      </w:r>
      <w:r w:rsidRPr="002D5634">
        <w:rPr>
          <w:rFonts w:ascii="Traditional Arabic" w:hAnsi="Traditional Arabic" w:cs="Traditional Arabic"/>
          <w:sz w:val="28"/>
          <w:szCs w:val="28"/>
          <w:rtl/>
        </w:rPr>
        <w:t xml:space="preserve">عتماد </w:t>
      </w:r>
      <w:r>
        <w:rPr>
          <w:rFonts w:ascii="Traditional Arabic" w:hAnsi="Traditional Arabic" w:cs="Traditional Arabic" w:hint="cs"/>
          <w:sz w:val="28"/>
          <w:szCs w:val="28"/>
          <w:rtl/>
        </w:rPr>
        <w:t>الإي</w:t>
      </w:r>
      <w:r w:rsidRPr="002D5634">
        <w:rPr>
          <w:rFonts w:ascii="Traditional Arabic" w:hAnsi="Traditional Arabic" w:cs="Traditional Arabic"/>
          <w:sz w:val="28"/>
          <w:szCs w:val="28"/>
          <w:rtl/>
        </w:rPr>
        <w:t xml:space="preserve">جاري </w:t>
      </w:r>
      <w:proofErr w:type="spellStart"/>
      <w:r w:rsidRPr="002D5634">
        <w:rPr>
          <w:rFonts w:ascii="Traditional Arabic" w:hAnsi="Traditional Arabic" w:cs="Traditional Arabic"/>
          <w:sz w:val="28"/>
          <w:szCs w:val="28"/>
          <w:rtl/>
        </w:rPr>
        <w:t>كألية</w:t>
      </w:r>
      <w:proofErr w:type="spellEnd"/>
      <w:r w:rsidRPr="002D5634">
        <w:rPr>
          <w:rFonts w:ascii="Traditional Arabic" w:hAnsi="Traditional Arabic" w:cs="Traditional Arabic"/>
          <w:sz w:val="28"/>
          <w:szCs w:val="28"/>
          <w:rtl/>
        </w:rPr>
        <w:t xml:space="preserve"> قانونية </w:t>
      </w:r>
      <w:proofErr w:type="spellStart"/>
      <w:r w:rsidRPr="002D5634">
        <w:rPr>
          <w:rFonts w:ascii="Traditional Arabic" w:hAnsi="Traditional Arabic" w:cs="Traditional Arabic"/>
          <w:sz w:val="28"/>
          <w:szCs w:val="28"/>
          <w:rtl/>
        </w:rPr>
        <w:t>للتمويل،</w:t>
      </w:r>
      <w:proofErr w:type="spellEnd"/>
      <w:r w:rsidRPr="002D5634">
        <w:rPr>
          <w:rFonts w:ascii="Traditional Arabic" w:hAnsi="Traditional Arabic" w:cs="Traditional Arabic"/>
          <w:sz w:val="28"/>
          <w:szCs w:val="28"/>
          <w:rtl/>
        </w:rPr>
        <w:t xml:space="preserve"> </w:t>
      </w:r>
      <w:r>
        <w:rPr>
          <w:rFonts w:ascii="Traditional Arabic" w:hAnsi="Traditional Arabic" w:cs="Traditional Arabic" w:hint="cs"/>
          <w:sz w:val="28"/>
          <w:szCs w:val="28"/>
          <w:rtl/>
        </w:rPr>
        <w:t>أ</w:t>
      </w:r>
      <w:r>
        <w:rPr>
          <w:rFonts w:ascii="Traditional Arabic" w:hAnsi="Traditional Arabic" w:cs="Traditional Arabic"/>
          <w:sz w:val="28"/>
          <w:szCs w:val="28"/>
          <w:rtl/>
        </w:rPr>
        <w:t xml:space="preserve">طروحة </w:t>
      </w:r>
      <w:proofErr w:type="spellStart"/>
      <w:r>
        <w:rPr>
          <w:rFonts w:ascii="Traditional Arabic" w:hAnsi="Traditional Arabic" w:cs="Traditional Arabic"/>
          <w:sz w:val="28"/>
          <w:szCs w:val="28"/>
          <w:rtl/>
        </w:rPr>
        <w:t>دكتوراه</w:t>
      </w:r>
      <w:r w:rsidRPr="002D5634">
        <w:rPr>
          <w:rFonts w:ascii="Traditional Arabic" w:hAnsi="Traditional Arabic" w:cs="Traditional Arabic"/>
          <w:sz w:val="28"/>
          <w:szCs w:val="28"/>
          <w:rtl/>
        </w:rPr>
        <w:t>،</w:t>
      </w:r>
      <w:proofErr w:type="spellEnd"/>
      <w:r w:rsidRPr="002D5634">
        <w:rPr>
          <w:rFonts w:ascii="Traditional Arabic" w:hAnsi="Traditional Arabic" w:cs="Traditional Arabic"/>
          <w:sz w:val="28"/>
          <w:szCs w:val="28"/>
          <w:rtl/>
        </w:rPr>
        <w:t xml:space="preserve"> جامعة </w:t>
      </w:r>
      <w:r>
        <w:rPr>
          <w:rFonts w:ascii="Traditional Arabic" w:hAnsi="Traditional Arabic" w:cs="Traditional Arabic" w:hint="cs"/>
          <w:sz w:val="28"/>
          <w:szCs w:val="28"/>
          <w:rtl/>
        </w:rPr>
        <w:t xml:space="preserve">مولود معمري </w:t>
      </w:r>
      <w:proofErr w:type="spellStart"/>
      <w:r w:rsidRPr="002D5634">
        <w:rPr>
          <w:rFonts w:ascii="Traditional Arabic" w:hAnsi="Traditional Arabic" w:cs="Traditional Arabic"/>
          <w:sz w:val="28"/>
          <w:szCs w:val="28"/>
          <w:rtl/>
        </w:rPr>
        <w:t>تيزي</w:t>
      </w:r>
      <w:proofErr w:type="spellEnd"/>
      <w:r w:rsidRPr="002D5634">
        <w:rPr>
          <w:rFonts w:ascii="Traditional Arabic" w:hAnsi="Traditional Arabic" w:cs="Traditional Arabic"/>
          <w:sz w:val="28"/>
          <w:szCs w:val="28"/>
          <w:rtl/>
        </w:rPr>
        <w:t xml:space="preserve"> </w:t>
      </w:r>
      <w:proofErr w:type="spellStart"/>
      <w:r w:rsidRPr="002D5634">
        <w:rPr>
          <w:rFonts w:ascii="Traditional Arabic" w:hAnsi="Traditional Arabic" w:cs="Traditional Arabic"/>
          <w:sz w:val="28"/>
          <w:szCs w:val="28"/>
          <w:rtl/>
        </w:rPr>
        <w:t>وز</w:t>
      </w:r>
      <w:r>
        <w:rPr>
          <w:rFonts w:ascii="Traditional Arabic" w:hAnsi="Traditional Arabic" w:cs="Traditional Arabic" w:hint="cs"/>
          <w:sz w:val="28"/>
          <w:szCs w:val="28"/>
          <w:rtl/>
        </w:rPr>
        <w:t>و،</w:t>
      </w:r>
      <w:proofErr w:type="spellEnd"/>
      <w:r>
        <w:rPr>
          <w:rFonts w:ascii="Traditional Arabic" w:hAnsi="Traditional Arabic" w:cs="Traditional Arabic" w:hint="cs"/>
          <w:sz w:val="28"/>
          <w:szCs w:val="28"/>
          <w:rtl/>
        </w:rPr>
        <w:t xml:space="preserve"> </w:t>
      </w:r>
      <w:proofErr w:type="spellStart"/>
      <w:r w:rsidRPr="002D5634">
        <w:rPr>
          <w:rFonts w:ascii="Traditional Arabic" w:hAnsi="Traditional Arabic" w:cs="Traditional Arabic"/>
          <w:sz w:val="28"/>
          <w:szCs w:val="28"/>
          <w:rtl/>
        </w:rPr>
        <w:t>2015</w:t>
      </w:r>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ص 192.</w:t>
      </w:r>
    </w:p>
  </w:footnote>
  <w:footnote w:id="18">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t xml:space="preserve"> </w:t>
      </w:r>
      <w:proofErr w:type="gramStart"/>
      <w:r w:rsidRPr="00794D42">
        <w:rPr>
          <w:rFonts w:ascii="Traditional Arabic" w:hAnsi="Traditional Arabic" w:cs="Traditional Arabic"/>
          <w:sz w:val="28"/>
          <w:szCs w:val="28"/>
          <w:rtl/>
        </w:rPr>
        <w:t>قالب</w:t>
      </w:r>
      <w:proofErr w:type="gramEnd"/>
      <w:r w:rsidRPr="00794D42">
        <w:rPr>
          <w:rFonts w:ascii="Traditional Arabic" w:hAnsi="Traditional Arabic" w:cs="Traditional Arabic"/>
          <w:sz w:val="28"/>
          <w:szCs w:val="28"/>
          <w:rtl/>
        </w:rPr>
        <w:t xml:space="preserve"> بسام </w:t>
      </w:r>
      <w:proofErr w:type="spellStart"/>
      <w:r w:rsidRPr="00794D42">
        <w:rPr>
          <w:rFonts w:ascii="Traditional Arabic" w:hAnsi="Traditional Arabic" w:cs="Traditional Arabic"/>
          <w:sz w:val="28"/>
          <w:szCs w:val="28"/>
          <w:rtl/>
        </w:rPr>
        <w:t>ه</w:t>
      </w:r>
      <w:r>
        <w:rPr>
          <w:rFonts w:ascii="Traditional Arabic" w:hAnsi="Traditional Arabic" w:cs="Traditional Arabic" w:hint="cs"/>
          <w:sz w:val="28"/>
          <w:szCs w:val="28"/>
          <w:rtl/>
        </w:rPr>
        <w:t>لا</w:t>
      </w:r>
      <w:r w:rsidRPr="00794D42">
        <w:rPr>
          <w:rFonts w:ascii="Traditional Arabic" w:hAnsi="Traditional Arabic" w:cs="Traditional Arabic"/>
          <w:sz w:val="28"/>
          <w:szCs w:val="28"/>
          <w:rtl/>
        </w:rPr>
        <w:t>ل</w:t>
      </w:r>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المرجع </w:t>
      </w:r>
      <w:proofErr w:type="spellStart"/>
      <w:r>
        <w:rPr>
          <w:rFonts w:ascii="Traditional Arabic" w:hAnsi="Traditional Arabic" w:cs="Traditional Arabic" w:hint="cs"/>
          <w:sz w:val="28"/>
          <w:szCs w:val="28"/>
          <w:rtl/>
        </w:rPr>
        <w:t>السابق،</w:t>
      </w:r>
      <w:proofErr w:type="spellEnd"/>
      <w:r>
        <w:rPr>
          <w:rFonts w:ascii="Traditional Arabic" w:hAnsi="Traditional Arabic" w:cs="Traditional Arabic" w:hint="cs"/>
          <w:sz w:val="28"/>
          <w:szCs w:val="28"/>
          <w:rtl/>
        </w:rPr>
        <w:t xml:space="preserve"> ص 97.</w:t>
      </w:r>
    </w:p>
  </w:footnote>
  <w:footnote w:id="19">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r w:rsidRPr="002D5634">
        <w:rPr>
          <w:rFonts w:ascii="Traditional Arabic" w:hAnsi="Traditional Arabic" w:cs="Traditional Arabic"/>
          <w:sz w:val="28"/>
          <w:szCs w:val="28"/>
          <w:rtl/>
        </w:rPr>
        <w:t xml:space="preserve">بن بريح </w:t>
      </w:r>
      <w:proofErr w:type="spellStart"/>
      <w:r>
        <w:rPr>
          <w:rFonts w:ascii="Traditional Arabic" w:hAnsi="Traditional Arabic" w:cs="Traditional Arabic" w:hint="cs"/>
          <w:sz w:val="28"/>
          <w:szCs w:val="28"/>
          <w:rtl/>
        </w:rPr>
        <w:t>أ</w:t>
      </w:r>
      <w:r w:rsidRPr="002D5634">
        <w:rPr>
          <w:rFonts w:ascii="Traditional Arabic" w:hAnsi="Traditional Arabic" w:cs="Traditional Arabic"/>
          <w:sz w:val="28"/>
          <w:szCs w:val="28"/>
          <w:rtl/>
        </w:rPr>
        <w:t>مال،</w:t>
      </w:r>
      <w:proofErr w:type="spellEnd"/>
      <w:r w:rsidRPr="002D5634">
        <w:rPr>
          <w:rFonts w:ascii="Traditional Arabic" w:hAnsi="Traditional Arabic" w:cs="Traditional Arabic"/>
          <w:sz w:val="28"/>
          <w:szCs w:val="28"/>
          <w:rtl/>
        </w:rPr>
        <w:t xml:space="preserve"> </w:t>
      </w:r>
      <w:proofErr w:type="gramStart"/>
      <w:r>
        <w:rPr>
          <w:rFonts w:ascii="Traditional Arabic" w:hAnsi="Traditional Arabic" w:cs="Traditional Arabic" w:hint="cs"/>
          <w:sz w:val="28"/>
          <w:szCs w:val="28"/>
          <w:rtl/>
        </w:rPr>
        <w:t>المرجع</w:t>
      </w:r>
      <w:proofErr w:type="gramEnd"/>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السابق،</w:t>
      </w:r>
      <w:proofErr w:type="spellEnd"/>
      <w:r>
        <w:rPr>
          <w:rFonts w:ascii="Traditional Arabic" w:hAnsi="Traditional Arabic" w:cs="Traditional Arabic" w:hint="cs"/>
          <w:sz w:val="28"/>
          <w:szCs w:val="28"/>
          <w:rtl/>
        </w:rPr>
        <w:t xml:space="preserve"> ص 193.</w:t>
      </w:r>
    </w:p>
  </w:footnote>
  <w:footnote w:id="20">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r w:rsidRPr="003B10B3">
        <w:rPr>
          <w:rFonts w:ascii="Traditional Arabic" w:hAnsi="Traditional Arabic" w:cs="Traditional Arabic"/>
          <w:sz w:val="28"/>
          <w:szCs w:val="28"/>
          <w:rtl/>
        </w:rPr>
        <w:t xml:space="preserve">مصطفى </w:t>
      </w:r>
      <w:proofErr w:type="spellStart"/>
      <w:r w:rsidRPr="003B10B3">
        <w:rPr>
          <w:rFonts w:ascii="Traditional Arabic" w:hAnsi="Traditional Arabic" w:cs="Traditional Arabic"/>
          <w:sz w:val="28"/>
          <w:szCs w:val="28"/>
          <w:rtl/>
        </w:rPr>
        <w:t>ع</w:t>
      </w:r>
      <w:r>
        <w:rPr>
          <w:rFonts w:ascii="Traditional Arabic" w:hAnsi="Traditional Arabic" w:cs="Traditional Arabic"/>
          <w:sz w:val="28"/>
          <w:szCs w:val="28"/>
          <w:rtl/>
        </w:rPr>
        <w:t>وادي،</w:t>
      </w:r>
      <w:proofErr w:type="spellEnd"/>
      <w:r>
        <w:rPr>
          <w:rFonts w:ascii="Traditional Arabic" w:hAnsi="Traditional Arabic" w:cs="Traditional Arabic"/>
          <w:sz w:val="28"/>
          <w:szCs w:val="28"/>
          <w:rtl/>
        </w:rPr>
        <w:t xml:space="preserve"> </w:t>
      </w:r>
      <w:proofErr w:type="gramStart"/>
      <w:r>
        <w:rPr>
          <w:rFonts w:ascii="Traditional Arabic" w:hAnsi="Traditional Arabic" w:cs="Traditional Arabic" w:hint="cs"/>
          <w:sz w:val="28"/>
          <w:szCs w:val="28"/>
          <w:rtl/>
        </w:rPr>
        <w:t>المرجع</w:t>
      </w:r>
      <w:proofErr w:type="gramEnd"/>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السابق</w:t>
      </w:r>
      <w:r w:rsidRPr="003B10B3">
        <w:rPr>
          <w:rFonts w:ascii="Traditional Arabic" w:hAnsi="Traditional Arabic" w:cs="Traditional Arabic"/>
          <w:sz w:val="28"/>
          <w:szCs w:val="28"/>
          <w:rtl/>
        </w:rPr>
        <w:t>،</w:t>
      </w:r>
      <w:proofErr w:type="spellEnd"/>
      <w:r>
        <w:rPr>
          <w:rFonts w:ascii="Traditional Arabic" w:hAnsi="Traditional Arabic" w:cs="Traditional Arabic" w:hint="cs"/>
          <w:sz w:val="28"/>
          <w:szCs w:val="28"/>
          <w:rtl/>
        </w:rPr>
        <w:t xml:space="preserve"> </w:t>
      </w:r>
      <w:r w:rsidRPr="003B10B3">
        <w:rPr>
          <w:rFonts w:ascii="Traditional Arabic" w:hAnsi="Traditional Arabic" w:cs="Traditional Arabic"/>
          <w:sz w:val="28"/>
          <w:szCs w:val="28"/>
          <w:rtl/>
        </w:rPr>
        <w:t>ص</w:t>
      </w:r>
      <w:r>
        <w:rPr>
          <w:rFonts w:ascii="Traditional Arabic" w:hAnsi="Traditional Arabic" w:cs="Traditional Arabic" w:hint="cs"/>
          <w:sz w:val="28"/>
          <w:szCs w:val="28"/>
          <w:rtl/>
        </w:rPr>
        <w:t xml:space="preserve"> </w:t>
      </w:r>
      <w:r w:rsidRPr="003B10B3">
        <w:rPr>
          <w:rFonts w:ascii="Traditional Arabic" w:hAnsi="Traditional Arabic" w:cs="Traditional Arabic"/>
          <w:sz w:val="28"/>
          <w:szCs w:val="28"/>
          <w:rtl/>
        </w:rPr>
        <w:t>12</w:t>
      </w:r>
      <w:r>
        <w:rPr>
          <w:rFonts w:ascii="Traditional Arabic" w:hAnsi="Traditional Arabic" w:cs="Traditional Arabic" w:hint="cs"/>
          <w:sz w:val="28"/>
          <w:szCs w:val="28"/>
          <w:rtl/>
        </w:rPr>
        <w:t>9.</w:t>
      </w:r>
    </w:p>
  </w:footnote>
  <w:footnote w:id="21">
    <w:p w:rsidR="00591E6E" w:rsidRDefault="00591E6E" w:rsidP="00591E6E">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proofErr w:type="gramStart"/>
      <w:r w:rsidRPr="00794D42">
        <w:rPr>
          <w:rFonts w:ascii="Traditional Arabic" w:hAnsi="Traditional Arabic" w:cs="Traditional Arabic"/>
          <w:sz w:val="28"/>
          <w:szCs w:val="28"/>
          <w:rtl/>
        </w:rPr>
        <w:t>قالب</w:t>
      </w:r>
      <w:proofErr w:type="gramEnd"/>
      <w:r w:rsidRPr="00794D42">
        <w:rPr>
          <w:rFonts w:ascii="Traditional Arabic" w:hAnsi="Traditional Arabic" w:cs="Traditional Arabic"/>
          <w:sz w:val="28"/>
          <w:szCs w:val="28"/>
          <w:rtl/>
        </w:rPr>
        <w:t xml:space="preserve"> بسام </w:t>
      </w:r>
      <w:proofErr w:type="spellStart"/>
      <w:r w:rsidRPr="00794D42">
        <w:rPr>
          <w:rFonts w:ascii="Traditional Arabic" w:hAnsi="Traditional Arabic" w:cs="Traditional Arabic"/>
          <w:sz w:val="28"/>
          <w:szCs w:val="28"/>
          <w:rtl/>
        </w:rPr>
        <w:t>ه</w:t>
      </w:r>
      <w:r>
        <w:rPr>
          <w:rFonts w:ascii="Traditional Arabic" w:hAnsi="Traditional Arabic" w:cs="Traditional Arabic" w:hint="cs"/>
          <w:sz w:val="28"/>
          <w:szCs w:val="28"/>
          <w:rtl/>
        </w:rPr>
        <w:t>لا</w:t>
      </w:r>
      <w:r w:rsidRPr="00794D42">
        <w:rPr>
          <w:rFonts w:ascii="Traditional Arabic" w:hAnsi="Traditional Arabic" w:cs="Traditional Arabic"/>
          <w:sz w:val="28"/>
          <w:szCs w:val="28"/>
          <w:rtl/>
        </w:rPr>
        <w:t>ل</w:t>
      </w:r>
      <w:r>
        <w:rPr>
          <w:rFonts w:ascii="Traditional Arabic" w:hAnsi="Traditional Arabic" w:cs="Traditional Arabic" w:hint="cs"/>
          <w:sz w:val="28"/>
          <w:szCs w:val="28"/>
          <w:rtl/>
        </w:rPr>
        <w:t>،</w:t>
      </w:r>
      <w:proofErr w:type="spellEnd"/>
      <w:r>
        <w:rPr>
          <w:rFonts w:ascii="Traditional Arabic" w:hAnsi="Traditional Arabic" w:cs="Traditional Arabic" w:hint="cs"/>
          <w:sz w:val="28"/>
          <w:szCs w:val="28"/>
          <w:rtl/>
        </w:rPr>
        <w:t xml:space="preserve"> المرجع </w:t>
      </w:r>
      <w:proofErr w:type="spellStart"/>
      <w:r>
        <w:rPr>
          <w:rFonts w:ascii="Traditional Arabic" w:hAnsi="Traditional Arabic" w:cs="Traditional Arabic" w:hint="cs"/>
          <w:sz w:val="28"/>
          <w:szCs w:val="28"/>
          <w:rtl/>
        </w:rPr>
        <w:t>السابق،</w:t>
      </w:r>
      <w:proofErr w:type="spellEnd"/>
      <w:r>
        <w:rPr>
          <w:rFonts w:ascii="Traditional Arabic" w:hAnsi="Traditional Arabic" w:cs="Traditional Arabic" w:hint="cs"/>
          <w:sz w:val="28"/>
          <w:szCs w:val="28"/>
          <w:rtl/>
        </w:rPr>
        <w:t xml:space="preserve"> ص 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b/>
        <w:bCs/>
        <w:sz w:val="36"/>
        <w:szCs w:val="36"/>
        <w:u w:val="single"/>
        <w:rtl/>
      </w:rPr>
      <w:alias w:val="Titre"/>
      <w:id w:val="1660387198"/>
      <w:dataBinding w:prefixMappings="xmlns:ns0='http://schemas.openxmlformats.org/package/2006/metadata/core-properties' xmlns:ns1='http://purl.org/dc/elements/1.1/'" w:xpath="/ns0:coreProperties[1]/ns1:title[1]" w:storeItemID="{6C3C8BC8-F283-45AE-878A-BAB7291924A1}"/>
      <w:text/>
    </w:sdtPr>
    <w:sdtContent>
      <w:p w:rsidR="00773845" w:rsidRPr="00115F13" w:rsidRDefault="00465BDD" w:rsidP="00465BDD">
        <w:pPr>
          <w:pStyle w:val="En-tte"/>
          <w:pBdr>
            <w:bottom w:val="thickThinSmallGap" w:sz="24" w:space="1" w:color="823B0B" w:themeColor="accent2" w:themeShade="7F"/>
          </w:pBdr>
          <w:jc w:val="both"/>
          <w:rPr>
            <w:rFonts w:ascii="Simplified Arabic" w:eastAsiaTheme="majorEastAsia" w:hAnsi="Simplified Arabic" w:cs="Simplified Arabic"/>
            <w:b/>
            <w:bCs/>
            <w:sz w:val="28"/>
            <w:szCs w:val="28"/>
          </w:rPr>
        </w:pPr>
        <w:r w:rsidRPr="00465BDD">
          <w:rPr>
            <w:rFonts w:ascii="Traditional Arabic" w:hAnsi="Traditional Arabic" w:cs="Traditional Arabic" w:hint="cs"/>
            <w:b/>
            <w:bCs/>
            <w:sz w:val="36"/>
            <w:szCs w:val="36"/>
            <w:u w:val="single"/>
            <w:rtl/>
          </w:rPr>
          <w:t>الباب</w:t>
        </w:r>
        <w:r w:rsidRPr="00465BDD">
          <w:rPr>
            <w:rFonts w:ascii="Traditional Arabic" w:hAnsi="Traditional Arabic" w:cs="Traditional Arabic"/>
            <w:b/>
            <w:bCs/>
            <w:sz w:val="36"/>
            <w:szCs w:val="36"/>
            <w:u w:val="single"/>
            <w:rtl/>
          </w:rPr>
          <w:t xml:space="preserve"> </w:t>
        </w:r>
        <w:proofErr w:type="spellStart"/>
        <w:r w:rsidRPr="00465BDD">
          <w:rPr>
            <w:rFonts w:ascii="Traditional Arabic" w:hAnsi="Traditional Arabic" w:cs="Traditional Arabic" w:hint="cs"/>
            <w:b/>
            <w:bCs/>
            <w:sz w:val="36"/>
            <w:szCs w:val="36"/>
            <w:u w:val="single"/>
            <w:rtl/>
          </w:rPr>
          <w:t>الثاني</w:t>
        </w:r>
        <w:r w:rsidRPr="00465BDD">
          <w:rPr>
            <w:rFonts w:ascii="Traditional Arabic" w:hAnsi="Traditional Arabic" w:cs="Traditional Arabic"/>
            <w:b/>
            <w:bCs/>
            <w:sz w:val="36"/>
            <w:szCs w:val="36"/>
            <w:u w:val="single"/>
            <w:rtl/>
          </w:rPr>
          <w:t>:</w:t>
        </w:r>
        <w:proofErr w:type="spellEnd"/>
        <w:r w:rsidRPr="00465BDD">
          <w:rPr>
            <w:rFonts w:ascii="Traditional Arabic" w:hAnsi="Traditional Arabic" w:cs="Traditional Arabic"/>
            <w:b/>
            <w:bCs/>
            <w:sz w:val="36"/>
            <w:szCs w:val="36"/>
            <w:u w:val="single"/>
            <w:rtl/>
          </w:rPr>
          <w:t xml:space="preserve"> </w:t>
        </w:r>
        <w:r w:rsidRPr="00465BDD">
          <w:rPr>
            <w:rFonts w:ascii="Traditional Arabic" w:hAnsi="Traditional Arabic" w:cs="Traditional Arabic" w:hint="cs"/>
            <w:b/>
            <w:bCs/>
            <w:sz w:val="36"/>
            <w:szCs w:val="36"/>
            <w:u w:val="single"/>
            <w:rtl/>
          </w:rPr>
          <w:t>عقد</w:t>
        </w:r>
        <w:r w:rsidRPr="00465BDD">
          <w:rPr>
            <w:rFonts w:ascii="Traditional Arabic" w:hAnsi="Traditional Arabic" w:cs="Traditional Arabic"/>
            <w:b/>
            <w:bCs/>
            <w:sz w:val="36"/>
            <w:szCs w:val="36"/>
            <w:u w:val="single"/>
            <w:rtl/>
          </w:rPr>
          <w:t xml:space="preserve"> </w:t>
        </w:r>
        <w:r w:rsidRPr="00465BDD">
          <w:rPr>
            <w:rFonts w:ascii="Traditional Arabic" w:hAnsi="Traditional Arabic" w:cs="Traditional Arabic" w:hint="cs"/>
            <w:b/>
            <w:bCs/>
            <w:sz w:val="36"/>
            <w:szCs w:val="36"/>
            <w:u w:val="single"/>
            <w:rtl/>
          </w:rPr>
          <w:t>التأجير</w:t>
        </w:r>
        <w:r w:rsidRPr="00465BDD">
          <w:rPr>
            <w:rFonts w:ascii="Traditional Arabic" w:hAnsi="Traditional Arabic" w:cs="Traditional Arabic"/>
            <w:b/>
            <w:bCs/>
            <w:sz w:val="36"/>
            <w:szCs w:val="36"/>
            <w:u w:val="single"/>
            <w:rtl/>
          </w:rPr>
          <w:t xml:space="preserve"> </w:t>
        </w:r>
        <w:r w:rsidRPr="00465BDD">
          <w:rPr>
            <w:rFonts w:ascii="Traditional Arabic" w:hAnsi="Traditional Arabic" w:cs="Traditional Arabic" w:hint="cs"/>
            <w:b/>
            <w:bCs/>
            <w:sz w:val="36"/>
            <w:szCs w:val="36"/>
            <w:u w:val="single"/>
            <w:rtl/>
          </w:rPr>
          <w:t>التمويلي</w:t>
        </w:r>
        <w:r w:rsidRPr="00465BDD">
          <w:rPr>
            <w:rFonts w:ascii="Traditional Arabic" w:hAnsi="Traditional Arabic" w:cs="Traditional Arabic"/>
            <w:b/>
            <w:bCs/>
            <w:sz w:val="36"/>
            <w:szCs w:val="36"/>
            <w:u w:val="single"/>
            <w:rtl/>
          </w:rPr>
          <w:t xml:space="preserve"> </w:t>
        </w:r>
        <w:proofErr w:type="spellStart"/>
        <w:r w:rsidRPr="00465BDD">
          <w:rPr>
            <w:rFonts w:ascii="Traditional Arabic" w:hAnsi="Traditional Arabic" w:cs="Traditional Arabic"/>
            <w:b/>
            <w:bCs/>
            <w:sz w:val="36"/>
            <w:szCs w:val="36"/>
            <w:u w:val="single"/>
            <w:rtl/>
          </w:rPr>
          <w:t>"</w:t>
        </w:r>
        <w:proofErr w:type="spellEnd"/>
        <w:r w:rsidRPr="00465BDD">
          <w:rPr>
            <w:rFonts w:ascii="Traditional Arabic" w:hAnsi="Traditional Arabic" w:cs="Traditional Arabic"/>
            <w:b/>
            <w:bCs/>
            <w:sz w:val="36"/>
            <w:szCs w:val="36"/>
            <w:u w:val="single"/>
            <w:rtl/>
          </w:rPr>
          <w:t xml:space="preserve"> </w:t>
        </w:r>
        <w:r w:rsidRPr="00465BDD">
          <w:rPr>
            <w:rFonts w:ascii="Traditional Arabic" w:hAnsi="Traditional Arabic" w:cs="Traditional Arabic" w:hint="cs"/>
            <w:b/>
            <w:bCs/>
            <w:sz w:val="36"/>
            <w:szCs w:val="36"/>
            <w:u w:val="single"/>
            <w:rtl/>
          </w:rPr>
          <w:t>الاعتماد</w:t>
        </w:r>
        <w:r w:rsidRPr="00465BDD">
          <w:rPr>
            <w:rFonts w:ascii="Traditional Arabic" w:hAnsi="Traditional Arabic" w:cs="Traditional Arabic"/>
            <w:b/>
            <w:bCs/>
            <w:sz w:val="36"/>
            <w:szCs w:val="36"/>
            <w:u w:val="single"/>
            <w:rtl/>
          </w:rPr>
          <w:t xml:space="preserve"> </w:t>
        </w:r>
        <w:proofErr w:type="spellStart"/>
        <w:r w:rsidRPr="00465BDD">
          <w:rPr>
            <w:rFonts w:ascii="Traditional Arabic" w:hAnsi="Traditional Arabic" w:cs="Traditional Arabic" w:hint="cs"/>
            <w:b/>
            <w:bCs/>
            <w:sz w:val="36"/>
            <w:szCs w:val="36"/>
            <w:u w:val="single"/>
            <w:rtl/>
          </w:rPr>
          <w:t>الايجاري</w:t>
        </w:r>
        <w:r w:rsidRPr="00465BDD">
          <w:rPr>
            <w:rFonts w:ascii="Traditional Arabic" w:hAnsi="Traditional Arabic" w:cs="Traditional Arabic"/>
            <w:b/>
            <w:bCs/>
            <w:sz w:val="36"/>
            <w:szCs w:val="36"/>
            <w:u w:val="single"/>
            <w:rtl/>
          </w:rPr>
          <w:t>"</w:t>
        </w:r>
        <w:proofErr w:type="spellEnd"/>
      </w:p>
    </w:sdtContent>
  </w:sdt>
  <w:p w:rsidR="00773845" w:rsidRPr="00170F74" w:rsidRDefault="00773845">
    <w:pPr>
      <w:pStyle w:val="En-tte"/>
      <w:rPr>
        <w:rFonts w:ascii="Simplified Arabic" w:hAnsi="Simplified Arabic" w:cs="Simplified Arabic"/>
        <w:b/>
        <w:bCs/>
        <w:sz w:val="24"/>
        <w:szCs w:val="24"/>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C01F1"/>
    <w:multiLevelType w:val="multilevel"/>
    <w:tmpl w:val="66D45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627D4"/>
    <w:multiLevelType w:val="multilevel"/>
    <w:tmpl w:val="3E744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55512"/>
    <w:multiLevelType w:val="multilevel"/>
    <w:tmpl w:val="C6B8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45A4B"/>
    <w:multiLevelType w:val="multilevel"/>
    <w:tmpl w:val="7540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E25161"/>
    <w:multiLevelType w:val="hybridMultilevel"/>
    <w:tmpl w:val="5EC2D442"/>
    <w:lvl w:ilvl="0" w:tplc="9C68AFBC">
      <w:start w:val="1"/>
      <w:numFmt w:val="arabicAlpha"/>
      <w:lvlText w:val="%1."/>
      <w:lvlJc w:val="left"/>
      <w:pPr>
        <w:ind w:left="720" w:hanging="360"/>
      </w:pPr>
      <w:rPr>
        <w:rFonts w:hint="default"/>
        <w:b/>
        <w:bCs/>
      </w:rPr>
    </w:lvl>
    <w:lvl w:ilvl="1" w:tplc="729C297C" w:tentative="1">
      <w:start w:val="1"/>
      <w:numFmt w:val="lowerLetter"/>
      <w:lvlText w:val="%2."/>
      <w:lvlJc w:val="left"/>
      <w:pPr>
        <w:ind w:left="1440" w:hanging="360"/>
      </w:pPr>
    </w:lvl>
    <w:lvl w:ilvl="2" w:tplc="BD329950" w:tentative="1">
      <w:start w:val="1"/>
      <w:numFmt w:val="lowerRoman"/>
      <w:lvlText w:val="%3."/>
      <w:lvlJc w:val="right"/>
      <w:pPr>
        <w:ind w:left="2160" w:hanging="180"/>
      </w:pPr>
    </w:lvl>
    <w:lvl w:ilvl="3" w:tplc="F62CC1E4" w:tentative="1">
      <w:start w:val="1"/>
      <w:numFmt w:val="decimal"/>
      <w:lvlText w:val="%4."/>
      <w:lvlJc w:val="left"/>
      <w:pPr>
        <w:ind w:left="2880" w:hanging="360"/>
      </w:pPr>
    </w:lvl>
    <w:lvl w:ilvl="4" w:tplc="E5FC98EC" w:tentative="1">
      <w:start w:val="1"/>
      <w:numFmt w:val="lowerLetter"/>
      <w:lvlText w:val="%5."/>
      <w:lvlJc w:val="left"/>
      <w:pPr>
        <w:ind w:left="3600" w:hanging="360"/>
      </w:pPr>
    </w:lvl>
    <w:lvl w:ilvl="5" w:tplc="F9E6AB12" w:tentative="1">
      <w:start w:val="1"/>
      <w:numFmt w:val="lowerRoman"/>
      <w:lvlText w:val="%6."/>
      <w:lvlJc w:val="right"/>
      <w:pPr>
        <w:ind w:left="4320" w:hanging="180"/>
      </w:pPr>
    </w:lvl>
    <w:lvl w:ilvl="6" w:tplc="8084EA9A" w:tentative="1">
      <w:start w:val="1"/>
      <w:numFmt w:val="decimal"/>
      <w:lvlText w:val="%7."/>
      <w:lvlJc w:val="left"/>
      <w:pPr>
        <w:ind w:left="5040" w:hanging="360"/>
      </w:pPr>
    </w:lvl>
    <w:lvl w:ilvl="7" w:tplc="C498A800" w:tentative="1">
      <w:start w:val="1"/>
      <w:numFmt w:val="lowerLetter"/>
      <w:lvlText w:val="%8."/>
      <w:lvlJc w:val="left"/>
      <w:pPr>
        <w:ind w:left="5760" w:hanging="360"/>
      </w:pPr>
    </w:lvl>
    <w:lvl w:ilvl="8" w:tplc="B7BC52E8" w:tentative="1">
      <w:start w:val="1"/>
      <w:numFmt w:val="lowerRoman"/>
      <w:lvlText w:val="%9."/>
      <w:lvlJc w:val="right"/>
      <w:pPr>
        <w:ind w:left="6480" w:hanging="180"/>
      </w:pPr>
    </w:lvl>
  </w:abstractNum>
  <w:abstractNum w:abstractNumId="5">
    <w:nsid w:val="07A74A15"/>
    <w:multiLevelType w:val="multilevel"/>
    <w:tmpl w:val="7814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365C3B"/>
    <w:multiLevelType w:val="hybridMultilevel"/>
    <w:tmpl w:val="0C0C6B0C"/>
    <w:lvl w:ilvl="0" w:tplc="549C5374">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8D37B31"/>
    <w:multiLevelType w:val="hybridMultilevel"/>
    <w:tmpl w:val="C6CABDA0"/>
    <w:lvl w:ilvl="0" w:tplc="E2209964">
      <w:start w:val="1"/>
      <w:numFmt w:val="decimal"/>
      <w:lvlText w:val="%1."/>
      <w:lvlJc w:val="left"/>
      <w:pPr>
        <w:ind w:left="1080" w:hanging="360"/>
      </w:pPr>
      <w:rPr>
        <w:rFonts w:hint="default"/>
      </w:rPr>
    </w:lvl>
    <w:lvl w:ilvl="1" w:tplc="0A48D046" w:tentative="1">
      <w:start w:val="1"/>
      <w:numFmt w:val="lowerLetter"/>
      <w:lvlText w:val="%2."/>
      <w:lvlJc w:val="left"/>
      <w:pPr>
        <w:ind w:left="1800" w:hanging="360"/>
      </w:pPr>
    </w:lvl>
    <w:lvl w:ilvl="2" w:tplc="A254F2C8" w:tentative="1">
      <w:start w:val="1"/>
      <w:numFmt w:val="lowerRoman"/>
      <w:lvlText w:val="%3."/>
      <w:lvlJc w:val="right"/>
      <w:pPr>
        <w:ind w:left="2520" w:hanging="180"/>
      </w:pPr>
    </w:lvl>
    <w:lvl w:ilvl="3" w:tplc="85DE0982" w:tentative="1">
      <w:start w:val="1"/>
      <w:numFmt w:val="decimal"/>
      <w:lvlText w:val="%4."/>
      <w:lvlJc w:val="left"/>
      <w:pPr>
        <w:ind w:left="3240" w:hanging="360"/>
      </w:pPr>
    </w:lvl>
    <w:lvl w:ilvl="4" w:tplc="1AA22C90" w:tentative="1">
      <w:start w:val="1"/>
      <w:numFmt w:val="lowerLetter"/>
      <w:lvlText w:val="%5."/>
      <w:lvlJc w:val="left"/>
      <w:pPr>
        <w:ind w:left="3960" w:hanging="360"/>
      </w:pPr>
    </w:lvl>
    <w:lvl w:ilvl="5" w:tplc="1EC488D2" w:tentative="1">
      <w:start w:val="1"/>
      <w:numFmt w:val="lowerRoman"/>
      <w:lvlText w:val="%6."/>
      <w:lvlJc w:val="right"/>
      <w:pPr>
        <w:ind w:left="4680" w:hanging="180"/>
      </w:pPr>
    </w:lvl>
    <w:lvl w:ilvl="6" w:tplc="8200A758" w:tentative="1">
      <w:start w:val="1"/>
      <w:numFmt w:val="decimal"/>
      <w:lvlText w:val="%7."/>
      <w:lvlJc w:val="left"/>
      <w:pPr>
        <w:ind w:left="5400" w:hanging="360"/>
      </w:pPr>
    </w:lvl>
    <w:lvl w:ilvl="7" w:tplc="8E8AEF68" w:tentative="1">
      <w:start w:val="1"/>
      <w:numFmt w:val="lowerLetter"/>
      <w:lvlText w:val="%8."/>
      <w:lvlJc w:val="left"/>
      <w:pPr>
        <w:ind w:left="6120" w:hanging="360"/>
      </w:pPr>
    </w:lvl>
    <w:lvl w:ilvl="8" w:tplc="07C45BD0" w:tentative="1">
      <w:start w:val="1"/>
      <w:numFmt w:val="lowerRoman"/>
      <w:lvlText w:val="%9."/>
      <w:lvlJc w:val="right"/>
      <w:pPr>
        <w:ind w:left="6840" w:hanging="180"/>
      </w:pPr>
    </w:lvl>
  </w:abstractNum>
  <w:abstractNum w:abstractNumId="8">
    <w:nsid w:val="1E3E57D1"/>
    <w:multiLevelType w:val="hybridMultilevel"/>
    <w:tmpl w:val="14381BE6"/>
    <w:lvl w:ilvl="0" w:tplc="FA369C84">
      <w:start w:val="1"/>
      <w:numFmt w:val="bullet"/>
      <w:lvlText w:val="-"/>
      <w:lvlJc w:val="left"/>
      <w:pPr>
        <w:ind w:left="790" w:hanging="360"/>
      </w:pPr>
      <w:rPr>
        <w:rFonts w:ascii="Simplified Arabic" w:eastAsia="Times New Roman" w:hAnsi="Simplified Arabic" w:cs="Simplified Arabic"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9">
    <w:nsid w:val="1E4E4FEB"/>
    <w:multiLevelType w:val="multilevel"/>
    <w:tmpl w:val="74986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920707"/>
    <w:multiLevelType w:val="hybridMultilevel"/>
    <w:tmpl w:val="E6BEB47A"/>
    <w:lvl w:ilvl="0" w:tplc="BB040324">
      <w:start w:val="1"/>
      <w:numFmt w:val="arabicAlpha"/>
      <w:lvlText w:val="%1-"/>
      <w:lvlJc w:val="left"/>
      <w:pPr>
        <w:ind w:left="359" w:hanging="360"/>
      </w:pPr>
      <w:rPr>
        <w:rFonts w:hint="default"/>
      </w:rPr>
    </w:lvl>
    <w:lvl w:ilvl="1" w:tplc="E51CE278" w:tentative="1">
      <w:start w:val="1"/>
      <w:numFmt w:val="lowerLetter"/>
      <w:lvlText w:val="%2."/>
      <w:lvlJc w:val="left"/>
      <w:pPr>
        <w:ind w:left="1079" w:hanging="360"/>
      </w:pPr>
    </w:lvl>
    <w:lvl w:ilvl="2" w:tplc="D7E88116" w:tentative="1">
      <w:start w:val="1"/>
      <w:numFmt w:val="lowerRoman"/>
      <w:lvlText w:val="%3."/>
      <w:lvlJc w:val="right"/>
      <w:pPr>
        <w:ind w:left="1799" w:hanging="180"/>
      </w:pPr>
    </w:lvl>
    <w:lvl w:ilvl="3" w:tplc="98CEAC52" w:tentative="1">
      <w:start w:val="1"/>
      <w:numFmt w:val="decimal"/>
      <w:lvlText w:val="%4."/>
      <w:lvlJc w:val="left"/>
      <w:pPr>
        <w:ind w:left="2519" w:hanging="360"/>
      </w:pPr>
    </w:lvl>
    <w:lvl w:ilvl="4" w:tplc="7202322C" w:tentative="1">
      <w:start w:val="1"/>
      <w:numFmt w:val="lowerLetter"/>
      <w:lvlText w:val="%5."/>
      <w:lvlJc w:val="left"/>
      <w:pPr>
        <w:ind w:left="3239" w:hanging="360"/>
      </w:pPr>
    </w:lvl>
    <w:lvl w:ilvl="5" w:tplc="1CE49E38" w:tentative="1">
      <w:start w:val="1"/>
      <w:numFmt w:val="lowerRoman"/>
      <w:lvlText w:val="%6."/>
      <w:lvlJc w:val="right"/>
      <w:pPr>
        <w:ind w:left="3959" w:hanging="180"/>
      </w:pPr>
    </w:lvl>
    <w:lvl w:ilvl="6" w:tplc="781C6D12" w:tentative="1">
      <w:start w:val="1"/>
      <w:numFmt w:val="decimal"/>
      <w:lvlText w:val="%7."/>
      <w:lvlJc w:val="left"/>
      <w:pPr>
        <w:ind w:left="4679" w:hanging="360"/>
      </w:pPr>
    </w:lvl>
    <w:lvl w:ilvl="7" w:tplc="E8D48C70" w:tentative="1">
      <w:start w:val="1"/>
      <w:numFmt w:val="lowerLetter"/>
      <w:lvlText w:val="%8."/>
      <w:lvlJc w:val="left"/>
      <w:pPr>
        <w:ind w:left="5399" w:hanging="360"/>
      </w:pPr>
    </w:lvl>
    <w:lvl w:ilvl="8" w:tplc="28D4D11E" w:tentative="1">
      <w:start w:val="1"/>
      <w:numFmt w:val="lowerRoman"/>
      <w:lvlText w:val="%9."/>
      <w:lvlJc w:val="right"/>
      <w:pPr>
        <w:ind w:left="6119" w:hanging="180"/>
      </w:pPr>
    </w:lvl>
  </w:abstractNum>
  <w:abstractNum w:abstractNumId="11">
    <w:nsid w:val="242C5A42"/>
    <w:multiLevelType w:val="multilevel"/>
    <w:tmpl w:val="E098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E079D2"/>
    <w:multiLevelType w:val="hybridMultilevel"/>
    <w:tmpl w:val="3F84FA84"/>
    <w:lvl w:ilvl="0" w:tplc="84F64D6A">
      <w:start w:val="1"/>
      <w:numFmt w:val="decimal"/>
      <w:lvlText w:val="%1."/>
      <w:lvlJc w:val="left"/>
      <w:pPr>
        <w:ind w:left="360" w:hanging="360"/>
      </w:pPr>
      <w:rPr>
        <w:rFonts w:hint="default"/>
      </w:rPr>
    </w:lvl>
    <w:lvl w:ilvl="1" w:tplc="30521CD6" w:tentative="1">
      <w:start w:val="1"/>
      <w:numFmt w:val="lowerLetter"/>
      <w:lvlText w:val="%2."/>
      <w:lvlJc w:val="left"/>
      <w:pPr>
        <w:ind w:left="1080" w:hanging="360"/>
      </w:pPr>
    </w:lvl>
    <w:lvl w:ilvl="2" w:tplc="B4383906" w:tentative="1">
      <w:start w:val="1"/>
      <w:numFmt w:val="lowerRoman"/>
      <w:lvlText w:val="%3."/>
      <w:lvlJc w:val="right"/>
      <w:pPr>
        <w:ind w:left="1800" w:hanging="180"/>
      </w:pPr>
    </w:lvl>
    <w:lvl w:ilvl="3" w:tplc="1B98ED2A" w:tentative="1">
      <w:start w:val="1"/>
      <w:numFmt w:val="decimal"/>
      <w:lvlText w:val="%4."/>
      <w:lvlJc w:val="left"/>
      <w:pPr>
        <w:ind w:left="2520" w:hanging="360"/>
      </w:pPr>
    </w:lvl>
    <w:lvl w:ilvl="4" w:tplc="26DC51C8" w:tentative="1">
      <w:start w:val="1"/>
      <w:numFmt w:val="lowerLetter"/>
      <w:lvlText w:val="%5."/>
      <w:lvlJc w:val="left"/>
      <w:pPr>
        <w:ind w:left="3240" w:hanging="360"/>
      </w:pPr>
    </w:lvl>
    <w:lvl w:ilvl="5" w:tplc="D5F83850" w:tentative="1">
      <w:start w:val="1"/>
      <w:numFmt w:val="lowerRoman"/>
      <w:lvlText w:val="%6."/>
      <w:lvlJc w:val="right"/>
      <w:pPr>
        <w:ind w:left="3960" w:hanging="180"/>
      </w:pPr>
    </w:lvl>
    <w:lvl w:ilvl="6" w:tplc="BE568F74" w:tentative="1">
      <w:start w:val="1"/>
      <w:numFmt w:val="decimal"/>
      <w:lvlText w:val="%7."/>
      <w:lvlJc w:val="left"/>
      <w:pPr>
        <w:ind w:left="4680" w:hanging="360"/>
      </w:pPr>
    </w:lvl>
    <w:lvl w:ilvl="7" w:tplc="B7164768" w:tentative="1">
      <w:start w:val="1"/>
      <w:numFmt w:val="lowerLetter"/>
      <w:lvlText w:val="%8."/>
      <w:lvlJc w:val="left"/>
      <w:pPr>
        <w:ind w:left="5400" w:hanging="360"/>
      </w:pPr>
    </w:lvl>
    <w:lvl w:ilvl="8" w:tplc="EF8423A4" w:tentative="1">
      <w:start w:val="1"/>
      <w:numFmt w:val="lowerRoman"/>
      <w:lvlText w:val="%9."/>
      <w:lvlJc w:val="right"/>
      <w:pPr>
        <w:ind w:left="6120" w:hanging="180"/>
      </w:pPr>
    </w:lvl>
  </w:abstractNum>
  <w:abstractNum w:abstractNumId="13">
    <w:nsid w:val="28C13D83"/>
    <w:multiLevelType w:val="hybridMultilevel"/>
    <w:tmpl w:val="1A06E0AC"/>
    <w:lvl w:ilvl="0" w:tplc="88629058">
      <w:start w:val="2"/>
      <w:numFmt w:val="decimal"/>
      <w:lvlText w:val="%1-"/>
      <w:lvlJc w:val="left"/>
      <w:pPr>
        <w:ind w:left="1080" w:hanging="360"/>
      </w:pPr>
      <w:rPr>
        <w:rFonts w:hint="default"/>
        <w:b/>
      </w:rPr>
    </w:lvl>
    <w:lvl w:ilvl="1" w:tplc="FFB68FB2" w:tentative="1">
      <w:start w:val="1"/>
      <w:numFmt w:val="lowerLetter"/>
      <w:lvlText w:val="%2."/>
      <w:lvlJc w:val="left"/>
      <w:pPr>
        <w:ind w:left="1800" w:hanging="360"/>
      </w:pPr>
    </w:lvl>
    <w:lvl w:ilvl="2" w:tplc="0D721452" w:tentative="1">
      <w:start w:val="1"/>
      <w:numFmt w:val="lowerRoman"/>
      <w:lvlText w:val="%3."/>
      <w:lvlJc w:val="right"/>
      <w:pPr>
        <w:ind w:left="2520" w:hanging="180"/>
      </w:pPr>
    </w:lvl>
    <w:lvl w:ilvl="3" w:tplc="F10CDEBC" w:tentative="1">
      <w:start w:val="1"/>
      <w:numFmt w:val="decimal"/>
      <w:lvlText w:val="%4."/>
      <w:lvlJc w:val="left"/>
      <w:pPr>
        <w:ind w:left="3240" w:hanging="360"/>
      </w:pPr>
    </w:lvl>
    <w:lvl w:ilvl="4" w:tplc="94864180" w:tentative="1">
      <w:start w:val="1"/>
      <w:numFmt w:val="lowerLetter"/>
      <w:lvlText w:val="%5."/>
      <w:lvlJc w:val="left"/>
      <w:pPr>
        <w:ind w:left="3960" w:hanging="360"/>
      </w:pPr>
    </w:lvl>
    <w:lvl w:ilvl="5" w:tplc="4FDC3C60" w:tentative="1">
      <w:start w:val="1"/>
      <w:numFmt w:val="lowerRoman"/>
      <w:lvlText w:val="%6."/>
      <w:lvlJc w:val="right"/>
      <w:pPr>
        <w:ind w:left="4680" w:hanging="180"/>
      </w:pPr>
    </w:lvl>
    <w:lvl w:ilvl="6" w:tplc="82B859AC" w:tentative="1">
      <w:start w:val="1"/>
      <w:numFmt w:val="decimal"/>
      <w:lvlText w:val="%7."/>
      <w:lvlJc w:val="left"/>
      <w:pPr>
        <w:ind w:left="5400" w:hanging="360"/>
      </w:pPr>
    </w:lvl>
    <w:lvl w:ilvl="7" w:tplc="853012E8" w:tentative="1">
      <w:start w:val="1"/>
      <w:numFmt w:val="lowerLetter"/>
      <w:lvlText w:val="%8."/>
      <w:lvlJc w:val="left"/>
      <w:pPr>
        <w:ind w:left="6120" w:hanging="360"/>
      </w:pPr>
    </w:lvl>
    <w:lvl w:ilvl="8" w:tplc="D18C6DAE" w:tentative="1">
      <w:start w:val="1"/>
      <w:numFmt w:val="lowerRoman"/>
      <w:lvlText w:val="%9."/>
      <w:lvlJc w:val="right"/>
      <w:pPr>
        <w:ind w:left="6840" w:hanging="180"/>
      </w:pPr>
    </w:lvl>
  </w:abstractNum>
  <w:abstractNum w:abstractNumId="14">
    <w:nsid w:val="2CAA3CB4"/>
    <w:multiLevelType w:val="singleLevel"/>
    <w:tmpl w:val="04010003"/>
    <w:lvl w:ilvl="0">
      <w:start w:val="1"/>
      <w:numFmt w:val="bullet"/>
      <w:lvlText w:val=""/>
      <w:lvlJc w:val="center"/>
      <w:pPr>
        <w:tabs>
          <w:tab w:val="num" w:pos="648"/>
        </w:tabs>
        <w:ind w:left="360" w:hanging="72"/>
      </w:pPr>
      <w:rPr>
        <w:rFonts w:ascii="Symbol" w:hAnsi="Symbol" w:hint="default"/>
      </w:rPr>
    </w:lvl>
  </w:abstractNum>
  <w:abstractNum w:abstractNumId="15">
    <w:nsid w:val="2D6715B9"/>
    <w:multiLevelType w:val="multilevel"/>
    <w:tmpl w:val="386A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4E6CA2"/>
    <w:multiLevelType w:val="hybridMultilevel"/>
    <w:tmpl w:val="5AC24482"/>
    <w:lvl w:ilvl="0" w:tplc="1E005E76">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F587CA3"/>
    <w:multiLevelType w:val="hybridMultilevel"/>
    <w:tmpl w:val="973C58BA"/>
    <w:lvl w:ilvl="0" w:tplc="A6C20B24">
      <w:start w:val="1"/>
      <w:numFmt w:val="bullet"/>
      <w:lvlText w:val="-"/>
      <w:lvlJc w:val="left"/>
      <w:pPr>
        <w:ind w:left="720" w:hanging="360"/>
      </w:pPr>
      <w:rPr>
        <w:rFonts w:ascii="Simplified Arabic" w:eastAsia="Times New Roman" w:hAnsi="Simplified Arabic" w:cs="Simplified Arabic" w:hint="default"/>
        <w:b/>
        <w:sz w:val="28"/>
        <w:u w:val="single"/>
      </w:rPr>
    </w:lvl>
    <w:lvl w:ilvl="1" w:tplc="A00C52D8" w:tentative="1">
      <w:start w:val="1"/>
      <w:numFmt w:val="bullet"/>
      <w:lvlText w:val="o"/>
      <w:lvlJc w:val="left"/>
      <w:pPr>
        <w:ind w:left="1440" w:hanging="360"/>
      </w:pPr>
      <w:rPr>
        <w:rFonts w:ascii="Courier New" w:hAnsi="Courier New" w:cs="Courier New" w:hint="default"/>
      </w:rPr>
    </w:lvl>
    <w:lvl w:ilvl="2" w:tplc="A5AE6E08" w:tentative="1">
      <w:start w:val="1"/>
      <w:numFmt w:val="bullet"/>
      <w:lvlText w:val=""/>
      <w:lvlJc w:val="left"/>
      <w:pPr>
        <w:ind w:left="2160" w:hanging="360"/>
      </w:pPr>
      <w:rPr>
        <w:rFonts w:ascii="Wingdings" w:hAnsi="Wingdings" w:hint="default"/>
      </w:rPr>
    </w:lvl>
    <w:lvl w:ilvl="3" w:tplc="9D88CFDC" w:tentative="1">
      <w:start w:val="1"/>
      <w:numFmt w:val="bullet"/>
      <w:lvlText w:val=""/>
      <w:lvlJc w:val="left"/>
      <w:pPr>
        <w:ind w:left="2880" w:hanging="360"/>
      </w:pPr>
      <w:rPr>
        <w:rFonts w:ascii="Symbol" w:hAnsi="Symbol" w:hint="default"/>
      </w:rPr>
    </w:lvl>
    <w:lvl w:ilvl="4" w:tplc="D68E856E" w:tentative="1">
      <w:start w:val="1"/>
      <w:numFmt w:val="bullet"/>
      <w:lvlText w:val="o"/>
      <w:lvlJc w:val="left"/>
      <w:pPr>
        <w:ind w:left="3600" w:hanging="360"/>
      </w:pPr>
      <w:rPr>
        <w:rFonts w:ascii="Courier New" w:hAnsi="Courier New" w:cs="Courier New" w:hint="default"/>
      </w:rPr>
    </w:lvl>
    <w:lvl w:ilvl="5" w:tplc="4C5AB21C" w:tentative="1">
      <w:start w:val="1"/>
      <w:numFmt w:val="bullet"/>
      <w:lvlText w:val=""/>
      <w:lvlJc w:val="left"/>
      <w:pPr>
        <w:ind w:left="4320" w:hanging="360"/>
      </w:pPr>
      <w:rPr>
        <w:rFonts w:ascii="Wingdings" w:hAnsi="Wingdings" w:hint="default"/>
      </w:rPr>
    </w:lvl>
    <w:lvl w:ilvl="6" w:tplc="77486A4A" w:tentative="1">
      <w:start w:val="1"/>
      <w:numFmt w:val="bullet"/>
      <w:lvlText w:val=""/>
      <w:lvlJc w:val="left"/>
      <w:pPr>
        <w:ind w:left="5040" w:hanging="360"/>
      </w:pPr>
      <w:rPr>
        <w:rFonts w:ascii="Symbol" w:hAnsi="Symbol" w:hint="default"/>
      </w:rPr>
    </w:lvl>
    <w:lvl w:ilvl="7" w:tplc="3B42B410" w:tentative="1">
      <w:start w:val="1"/>
      <w:numFmt w:val="bullet"/>
      <w:lvlText w:val="o"/>
      <w:lvlJc w:val="left"/>
      <w:pPr>
        <w:ind w:left="5760" w:hanging="360"/>
      </w:pPr>
      <w:rPr>
        <w:rFonts w:ascii="Courier New" w:hAnsi="Courier New" w:cs="Courier New" w:hint="default"/>
      </w:rPr>
    </w:lvl>
    <w:lvl w:ilvl="8" w:tplc="52841132" w:tentative="1">
      <w:start w:val="1"/>
      <w:numFmt w:val="bullet"/>
      <w:lvlText w:val=""/>
      <w:lvlJc w:val="left"/>
      <w:pPr>
        <w:ind w:left="6480" w:hanging="360"/>
      </w:pPr>
      <w:rPr>
        <w:rFonts w:ascii="Wingdings" w:hAnsi="Wingdings" w:hint="default"/>
      </w:rPr>
    </w:lvl>
  </w:abstractNum>
  <w:abstractNum w:abstractNumId="18">
    <w:nsid w:val="33271A84"/>
    <w:multiLevelType w:val="hybridMultilevel"/>
    <w:tmpl w:val="B29818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951169"/>
    <w:multiLevelType w:val="multilevel"/>
    <w:tmpl w:val="5F2A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AC189F"/>
    <w:multiLevelType w:val="multilevel"/>
    <w:tmpl w:val="5C92E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B4D473E"/>
    <w:multiLevelType w:val="hybridMultilevel"/>
    <w:tmpl w:val="52D6452E"/>
    <w:lvl w:ilvl="0" w:tplc="CC50B968">
      <w:start w:val="1"/>
      <w:numFmt w:val="arabicAlpha"/>
      <w:lvlText w:val="%1."/>
      <w:lvlJc w:val="left"/>
      <w:pPr>
        <w:ind w:left="720" w:hanging="360"/>
      </w:pPr>
      <w:rPr>
        <w:rFonts w:hint="default"/>
      </w:rPr>
    </w:lvl>
    <w:lvl w:ilvl="1" w:tplc="7AAC9686" w:tentative="1">
      <w:start w:val="1"/>
      <w:numFmt w:val="lowerLetter"/>
      <w:lvlText w:val="%2."/>
      <w:lvlJc w:val="left"/>
      <w:pPr>
        <w:ind w:left="1440" w:hanging="360"/>
      </w:pPr>
    </w:lvl>
    <w:lvl w:ilvl="2" w:tplc="384ADFA2" w:tentative="1">
      <w:start w:val="1"/>
      <w:numFmt w:val="lowerRoman"/>
      <w:lvlText w:val="%3."/>
      <w:lvlJc w:val="right"/>
      <w:pPr>
        <w:ind w:left="2160" w:hanging="180"/>
      </w:pPr>
    </w:lvl>
    <w:lvl w:ilvl="3" w:tplc="C5F02722" w:tentative="1">
      <w:start w:val="1"/>
      <w:numFmt w:val="decimal"/>
      <w:lvlText w:val="%4."/>
      <w:lvlJc w:val="left"/>
      <w:pPr>
        <w:ind w:left="2880" w:hanging="360"/>
      </w:pPr>
    </w:lvl>
    <w:lvl w:ilvl="4" w:tplc="8F960416" w:tentative="1">
      <w:start w:val="1"/>
      <w:numFmt w:val="lowerLetter"/>
      <w:lvlText w:val="%5."/>
      <w:lvlJc w:val="left"/>
      <w:pPr>
        <w:ind w:left="3600" w:hanging="360"/>
      </w:pPr>
    </w:lvl>
    <w:lvl w:ilvl="5" w:tplc="0ED460C4" w:tentative="1">
      <w:start w:val="1"/>
      <w:numFmt w:val="lowerRoman"/>
      <w:lvlText w:val="%6."/>
      <w:lvlJc w:val="right"/>
      <w:pPr>
        <w:ind w:left="4320" w:hanging="180"/>
      </w:pPr>
    </w:lvl>
    <w:lvl w:ilvl="6" w:tplc="AA9CCA68" w:tentative="1">
      <w:start w:val="1"/>
      <w:numFmt w:val="decimal"/>
      <w:lvlText w:val="%7."/>
      <w:lvlJc w:val="left"/>
      <w:pPr>
        <w:ind w:left="5040" w:hanging="360"/>
      </w:pPr>
    </w:lvl>
    <w:lvl w:ilvl="7" w:tplc="792859FC" w:tentative="1">
      <w:start w:val="1"/>
      <w:numFmt w:val="lowerLetter"/>
      <w:lvlText w:val="%8."/>
      <w:lvlJc w:val="left"/>
      <w:pPr>
        <w:ind w:left="5760" w:hanging="360"/>
      </w:pPr>
    </w:lvl>
    <w:lvl w:ilvl="8" w:tplc="83365770" w:tentative="1">
      <w:start w:val="1"/>
      <w:numFmt w:val="lowerRoman"/>
      <w:lvlText w:val="%9."/>
      <w:lvlJc w:val="right"/>
      <w:pPr>
        <w:ind w:left="6480" w:hanging="180"/>
      </w:pPr>
    </w:lvl>
  </w:abstractNum>
  <w:abstractNum w:abstractNumId="22">
    <w:nsid w:val="3DC60E10"/>
    <w:multiLevelType w:val="hybridMultilevel"/>
    <w:tmpl w:val="20662CAE"/>
    <w:lvl w:ilvl="0" w:tplc="A97A2C4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1E11B24"/>
    <w:multiLevelType w:val="hybridMultilevel"/>
    <w:tmpl w:val="47E8F040"/>
    <w:lvl w:ilvl="0" w:tplc="FB3A90D2">
      <w:start w:val="1"/>
      <w:numFmt w:val="arabicAlpha"/>
      <w:lvlText w:val="%1-"/>
      <w:lvlJc w:val="left"/>
      <w:pPr>
        <w:ind w:left="790" w:hanging="360"/>
      </w:pPr>
      <w:rPr>
        <w:rFonts w:hint="default"/>
        <w:b/>
      </w:r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24">
    <w:nsid w:val="449C46B5"/>
    <w:multiLevelType w:val="multilevel"/>
    <w:tmpl w:val="99500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764CFF"/>
    <w:multiLevelType w:val="multilevel"/>
    <w:tmpl w:val="3120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B85A7D"/>
    <w:multiLevelType w:val="hybridMultilevel"/>
    <w:tmpl w:val="2CB6A812"/>
    <w:lvl w:ilvl="0" w:tplc="61B4CB7E">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F0933A1"/>
    <w:multiLevelType w:val="hybridMultilevel"/>
    <w:tmpl w:val="0A944090"/>
    <w:lvl w:ilvl="0" w:tplc="F580E9C6">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41F4D3B"/>
    <w:multiLevelType w:val="hybridMultilevel"/>
    <w:tmpl w:val="70109E3E"/>
    <w:lvl w:ilvl="0" w:tplc="5AEC6544">
      <w:start w:val="1"/>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47B1EA7"/>
    <w:multiLevelType w:val="multilevel"/>
    <w:tmpl w:val="505E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7B0BDB"/>
    <w:multiLevelType w:val="multilevel"/>
    <w:tmpl w:val="1794D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F379CC"/>
    <w:multiLevelType w:val="hybridMultilevel"/>
    <w:tmpl w:val="01209242"/>
    <w:lvl w:ilvl="0" w:tplc="D062E35E">
      <w:start w:val="1"/>
      <w:numFmt w:val="decimal"/>
      <w:lvlText w:val="%1."/>
      <w:lvlJc w:val="left"/>
      <w:pPr>
        <w:ind w:left="720" w:hanging="360"/>
      </w:pPr>
      <w:rPr>
        <w:rFonts w:asciiTheme="majorBidi" w:hAnsiTheme="majorBidi" w:cs="Arabic Transparent" w:hint="default"/>
        <w:sz w:val="28"/>
      </w:rPr>
    </w:lvl>
    <w:lvl w:ilvl="1" w:tplc="2036FF00" w:tentative="1">
      <w:start w:val="1"/>
      <w:numFmt w:val="lowerLetter"/>
      <w:lvlText w:val="%2."/>
      <w:lvlJc w:val="left"/>
      <w:pPr>
        <w:ind w:left="1440" w:hanging="360"/>
      </w:pPr>
    </w:lvl>
    <w:lvl w:ilvl="2" w:tplc="5DEC9452" w:tentative="1">
      <w:start w:val="1"/>
      <w:numFmt w:val="lowerRoman"/>
      <w:lvlText w:val="%3."/>
      <w:lvlJc w:val="right"/>
      <w:pPr>
        <w:ind w:left="2160" w:hanging="180"/>
      </w:pPr>
    </w:lvl>
    <w:lvl w:ilvl="3" w:tplc="AAFCF718" w:tentative="1">
      <w:start w:val="1"/>
      <w:numFmt w:val="decimal"/>
      <w:lvlText w:val="%4."/>
      <w:lvlJc w:val="left"/>
      <w:pPr>
        <w:ind w:left="2880" w:hanging="360"/>
      </w:pPr>
    </w:lvl>
    <w:lvl w:ilvl="4" w:tplc="E34A4A60" w:tentative="1">
      <w:start w:val="1"/>
      <w:numFmt w:val="lowerLetter"/>
      <w:lvlText w:val="%5."/>
      <w:lvlJc w:val="left"/>
      <w:pPr>
        <w:ind w:left="3600" w:hanging="360"/>
      </w:pPr>
    </w:lvl>
    <w:lvl w:ilvl="5" w:tplc="97122FC8" w:tentative="1">
      <w:start w:val="1"/>
      <w:numFmt w:val="lowerRoman"/>
      <w:lvlText w:val="%6."/>
      <w:lvlJc w:val="right"/>
      <w:pPr>
        <w:ind w:left="4320" w:hanging="180"/>
      </w:pPr>
    </w:lvl>
    <w:lvl w:ilvl="6" w:tplc="8E8C030C" w:tentative="1">
      <w:start w:val="1"/>
      <w:numFmt w:val="decimal"/>
      <w:lvlText w:val="%7."/>
      <w:lvlJc w:val="left"/>
      <w:pPr>
        <w:ind w:left="5040" w:hanging="360"/>
      </w:pPr>
    </w:lvl>
    <w:lvl w:ilvl="7" w:tplc="4F68B04E" w:tentative="1">
      <w:start w:val="1"/>
      <w:numFmt w:val="lowerLetter"/>
      <w:lvlText w:val="%8."/>
      <w:lvlJc w:val="left"/>
      <w:pPr>
        <w:ind w:left="5760" w:hanging="360"/>
      </w:pPr>
    </w:lvl>
    <w:lvl w:ilvl="8" w:tplc="49C46A3E" w:tentative="1">
      <w:start w:val="1"/>
      <w:numFmt w:val="lowerRoman"/>
      <w:lvlText w:val="%9."/>
      <w:lvlJc w:val="right"/>
      <w:pPr>
        <w:ind w:left="6480" w:hanging="180"/>
      </w:pPr>
    </w:lvl>
  </w:abstractNum>
  <w:abstractNum w:abstractNumId="32">
    <w:nsid w:val="6FB25BD0"/>
    <w:multiLevelType w:val="hybridMultilevel"/>
    <w:tmpl w:val="EAE84776"/>
    <w:lvl w:ilvl="0" w:tplc="08340AC0">
      <w:start w:val="1"/>
      <w:numFmt w:val="decimal"/>
      <w:lvlText w:val="%1-"/>
      <w:lvlJc w:val="left"/>
      <w:pPr>
        <w:ind w:left="826" w:hanging="396"/>
      </w:pPr>
      <w:rPr>
        <w:rFonts w:hint="default"/>
        <w:u w:val="single"/>
      </w:rPr>
    </w:lvl>
    <w:lvl w:ilvl="1" w:tplc="040C0019" w:tentative="1">
      <w:start w:val="1"/>
      <w:numFmt w:val="lowerLetter"/>
      <w:lvlText w:val="%2."/>
      <w:lvlJc w:val="left"/>
      <w:pPr>
        <w:ind w:left="1510" w:hanging="360"/>
      </w:pPr>
    </w:lvl>
    <w:lvl w:ilvl="2" w:tplc="040C001B" w:tentative="1">
      <w:start w:val="1"/>
      <w:numFmt w:val="lowerRoman"/>
      <w:lvlText w:val="%3."/>
      <w:lvlJc w:val="right"/>
      <w:pPr>
        <w:ind w:left="2230" w:hanging="180"/>
      </w:pPr>
    </w:lvl>
    <w:lvl w:ilvl="3" w:tplc="040C000F" w:tentative="1">
      <w:start w:val="1"/>
      <w:numFmt w:val="decimal"/>
      <w:lvlText w:val="%4."/>
      <w:lvlJc w:val="left"/>
      <w:pPr>
        <w:ind w:left="2950" w:hanging="360"/>
      </w:pPr>
    </w:lvl>
    <w:lvl w:ilvl="4" w:tplc="040C0019" w:tentative="1">
      <w:start w:val="1"/>
      <w:numFmt w:val="lowerLetter"/>
      <w:lvlText w:val="%5."/>
      <w:lvlJc w:val="left"/>
      <w:pPr>
        <w:ind w:left="3670" w:hanging="360"/>
      </w:pPr>
    </w:lvl>
    <w:lvl w:ilvl="5" w:tplc="040C001B" w:tentative="1">
      <w:start w:val="1"/>
      <w:numFmt w:val="lowerRoman"/>
      <w:lvlText w:val="%6."/>
      <w:lvlJc w:val="right"/>
      <w:pPr>
        <w:ind w:left="4390" w:hanging="180"/>
      </w:pPr>
    </w:lvl>
    <w:lvl w:ilvl="6" w:tplc="040C000F" w:tentative="1">
      <w:start w:val="1"/>
      <w:numFmt w:val="decimal"/>
      <w:lvlText w:val="%7."/>
      <w:lvlJc w:val="left"/>
      <w:pPr>
        <w:ind w:left="5110" w:hanging="360"/>
      </w:pPr>
    </w:lvl>
    <w:lvl w:ilvl="7" w:tplc="040C0019" w:tentative="1">
      <w:start w:val="1"/>
      <w:numFmt w:val="lowerLetter"/>
      <w:lvlText w:val="%8."/>
      <w:lvlJc w:val="left"/>
      <w:pPr>
        <w:ind w:left="5830" w:hanging="360"/>
      </w:pPr>
    </w:lvl>
    <w:lvl w:ilvl="8" w:tplc="040C001B" w:tentative="1">
      <w:start w:val="1"/>
      <w:numFmt w:val="lowerRoman"/>
      <w:lvlText w:val="%9."/>
      <w:lvlJc w:val="right"/>
      <w:pPr>
        <w:ind w:left="6550" w:hanging="180"/>
      </w:pPr>
    </w:lvl>
  </w:abstractNum>
  <w:abstractNum w:abstractNumId="33">
    <w:nsid w:val="748979C4"/>
    <w:multiLevelType w:val="multilevel"/>
    <w:tmpl w:val="3FF0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4B13C8"/>
    <w:multiLevelType w:val="multilevel"/>
    <w:tmpl w:val="2A22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56A4282"/>
    <w:multiLevelType w:val="hybridMultilevel"/>
    <w:tmpl w:val="AB1E525E"/>
    <w:lvl w:ilvl="0" w:tplc="53DEDB78">
      <w:start w:val="1"/>
      <w:numFmt w:val="decimal"/>
      <w:lvlText w:val="%1-"/>
      <w:lvlJc w:val="left"/>
      <w:pPr>
        <w:ind w:left="1285" w:hanging="435"/>
      </w:pPr>
      <w:rPr>
        <w:rFonts w:hint="default"/>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9C2E8D"/>
    <w:multiLevelType w:val="multilevel"/>
    <w:tmpl w:val="3D04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7FD7A13"/>
    <w:multiLevelType w:val="multilevel"/>
    <w:tmpl w:val="F9F03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BC2285"/>
    <w:multiLevelType w:val="hybridMultilevel"/>
    <w:tmpl w:val="6B7C168A"/>
    <w:lvl w:ilvl="0" w:tplc="7BFCEC60">
      <w:start w:val="1"/>
      <w:numFmt w:val="decimal"/>
      <w:lvlText w:val="%1."/>
      <w:lvlJc w:val="left"/>
      <w:pPr>
        <w:ind w:left="360" w:hanging="360"/>
      </w:pPr>
      <w:rPr>
        <w:rFonts w:hint="default"/>
      </w:rPr>
    </w:lvl>
    <w:lvl w:ilvl="1" w:tplc="CF907660" w:tentative="1">
      <w:start w:val="1"/>
      <w:numFmt w:val="lowerLetter"/>
      <w:lvlText w:val="%2."/>
      <w:lvlJc w:val="left"/>
      <w:pPr>
        <w:ind w:left="1080" w:hanging="360"/>
      </w:pPr>
    </w:lvl>
    <w:lvl w:ilvl="2" w:tplc="B44EC8D6" w:tentative="1">
      <w:start w:val="1"/>
      <w:numFmt w:val="lowerRoman"/>
      <w:lvlText w:val="%3."/>
      <w:lvlJc w:val="right"/>
      <w:pPr>
        <w:ind w:left="1800" w:hanging="180"/>
      </w:pPr>
    </w:lvl>
    <w:lvl w:ilvl="3" w:tplc="55F64F90" w:tentative="1">
      <w:start w:val="1"/>
      <w:numFmt w:val="decimal"/>
      <w:lvlText w:val="%4."/>
      <w:lvlJc w:val="left"/>
      <w:pPr>
        <w:ind w:left="2520" w:hanging="360"/>
      </w:pPr>
    </w:lvl>
    <w:lvl w:ilvl="4" w:tplc="A03A6518" w:tentative="1">
      <w:start w:val="1"/>
      <w:numFmt w:val="lowerLetter"/>
      <w:lvlText w:val="%5."/>
      <w:lvlJc w:val="left"/>
      <w:pPr>
        <w:ind w:left="3240" w:hanging="360"/>
      </w:pPr>
    </w:lvl>
    <w:lvl w:ilvl="5" w:tplc="AD1208EC" w:tentative="1">
      <w:start w:val="1"/>
      <w:numFmt w:val="lowerRoman"/>
      <w:lvlText w:val="%6."/>
      <w:lvlJc w:val="right"/>
      <w:pPr>
        <w:ind w:left="3960" w:hanging="180"/>
      </w:pPr>
    </w:lvl>
    <w:lvl w:ilvl="6" w:tplc="C25E166A" w:tentative="1">
      <w:start w:val="1"/>
      <w:numFmt w:val="decimal"/>
      <w:lvlText w:val="%7."/>
      <w:lvlJc w:val="left"/>
      <w:pPr>
        <w:ind w:left="4680" w:hanging="360"/>
      </w:pPr>
    </w:lvl>
    <w:lvl w:ilvl="7" w:tplc="2206A988" w:tentative="1">
      <w:start w:val="1"/>
      <w:numFmt w:val="lowerLetter"/>
      <w:lvlText w:val="%8."/>
      <w:lvlJc w:val="left"/>
      <w:pPr>
        <w:ind w:left="5400" w:hanging="360"/>
      </w:pPr>
    </w:lvl>
    <w:lvl w:ilvl="8" w:tplc="552CDC44" w:tentative="1">
      <w:start w:val="1"/>
      <w:numFmt w:val="lowerRoman"/>
      <w:lvlText w:val="%9."/>
      <w:lvlJc w:val="right"/>
      <w:pPr>
        <w:ind w:left="6120" w:hanging="180"/>
      </w:pPr>
    </w:lvl>
  </w:abstractNum>
  <w:abstractNum w:abstractNumId="39">
    <w:nsid w:val="7AE15B05"/>
    <w:multiLevelType w:val="multilevel"/>
    <w:tmpl w:val="4A0E71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AB7829"/>
    <w:multiLevelType w:val="multilevel"/>
    <w:tmpl w:val="FCF2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CA1847"/>
    <w:multiLevelType w:val="multilevel"/>
    <w:tmpl w:val="35321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5"/>
  </w:num>
  <w:num w:numId="2">
    <w:abstractNumId w:val="8"/>
  </w:num>
  <w:num w:numId="3">
    <w:abstractNumId w:val="32"/>
  </w:num>
  <w:num w:numId="4">
    <w:abstractNumId w:val="23"/>
  </w:num>
  <w:num w:numId="5">
    <w:abstractNumId w:val="22"/>
  </w:num>
  <w:num w:numId="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4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3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39"/>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2">
    <w:abstractNumId w:val="29"/>
  </w:num>
  <w:num w:numId="13">
    <w:abstractNumId w:val="26"/>
  </w:num>
  <w:num w:numId="14">
    <w:abstractNumId w:val="33"/>
  </w:num>
  <w:num w:numId="15">
    <w:abstractNumId w:val="1"/>
  </w:num>
  <w:num w:numId="16">
    <w:abstractNumId w:val="9"/>
  </w:num>
  <w:num w:numId="17">
    <w:abstractNumId w:val="20"/>
    <w:lvlOverride w:ilvl="0">
      <w:startOverride w:val="3"/>
    </w:lvlOverride>
  </w:num>
  <w:num w:numId="18">
    <w:abstractNumId w:val="14"/>
  </w:num>
  <w:num w:numId="19">
    <w:abstractNumId w:val="6"/>
  </w:num>
  <w:num w:numId="20">
    <w:abstractNumId w:val="16"/>
  </w:num>
  <w:num w:numId="21">
    <w:abstractNumId w:val="15"/>
  </w:num>
  <w:num w:numId="22">
    <w:abstractNumId w:val="11"/>
  </w:num>
  <w:num w:numId="23">
    <w:abstractNumId w:val="25"/>
  </w:num>
  <w:num w:numId="24">
    <w:abstractNumId w:val="0"/>
  </w:num>
  <w:num w:numId="25">
    <w:abstractNumId w:val="34"/>
  </w:num>
  <w:num w:numId="26">
    <w:abstractNumId w:val="36"/>
  </w:num>
  <w:num w:numId="27">
    <w:abstractNumId w:val="5"/>
  </w:num>
  <w:num w:numId="28">
    <w:abstractNumId w:val="37"/>
  </w:num>
  <w:num w:numId="29">
    <w:abstractNumId w:val="3"/>
  </w:num>
  <w:num w:numId="30">
    <w:abstractNumId w:val="19"/>
  </w:num>
  <w:num w:numId="31">
    <w:abstractNumId w:val="18"/>
  </w:num>
  <w:num w:numId="32">
    <w:abstractNumId w:val="27"/>
  </w:num>
  <w:num w:numId="33">
    <w:abstractNumId w:val="28"/>
  </w:num>
  <w:num w:numId="34">
    <w:abstractNumId w:val="4"/>
  </w:num>
  <w:num w:numId="35">
    <w:abstractNumId w:val="21"/>
  </w:num>
  <w:num w:numId="36">
    <w:abstractNumId w:val="7"/>
  </w:num>
  <w:num w:numId="37">
    <w:abstractNumId w:val="31"/>
  </w:num>
  <w:num w:numId="38">
    <w:abstractNumId w:val="38"/>
  </w:num>
  <w:num w:numId="39">
    <w:abstractNumId w:val="12"/>
  </w:num>
  <w:num w:numId="40">
    <w:abstractNumId w:val="10"/>
  </w:num>
  <w:num w:numId="41">
    <w:abstractNumId w:val="13"/>
  </w:num>
  <w:num w:numId="42">
    <w:abstractNumId w:val="17"/>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115F13"/>
    <w:rsid w:val="0000779B"/>
    <w:rsid w:val="00007F5D"/>
    <w:rsid w:val="00020CD5"/>
    <w:rsid w:val="0002759E"/>
    <w:rsid w:val="0003182B"/>
    <w:rsid w:val="0003741A"/>
    <w:rsid w:val="00073D92"/>
    <w:rsid w:val="0008056E"/>
    <w:rsid w:val="00093A14"/>
    <w:rsid w:val="00094E9A"/>
    <w:rsid w:val="000966AA"/>
    <w:rsid w:val="000A6458"/>
    <w:rsid w:val="000C6923"/>
    <w:rsid w:val="000E7E65"/>
    <w:rsid w:val="000F2D38"/>
    <w:rsid w:val="00107605"/>
    <w:rsid w:val="00115F13"/>
    <w:rsid w:val="00121D60"/>
    <w:rsid w:val="001405DB"/>
    <w:rsid w:val="001459DD"/>
    <w:rsid w:val="00160245"/>
    <w:rsid w:val="001756C3"/>
    <w:rsid w:val="00190DBE"/>
    <w:rsid w:val="00196CFD"/>
    <w:rsid w:val="001C7317"/>
    <w:rsid w:val="001E53DD"/>
    <w:rsid w:val="00217A99"/>
    <w:rsid w:val="00220A7C"/>
    <w:rsid w:val="002305BB"/>
    <w:rsid w:val="0023444F"/>
    <w:rsid w:val="00240767"/>
    <w:rsid w:val="00241BC7"/>
    <w:rsid w:val="00246C8B"/>
    <w:rsid w:val="0026040E"/>
    <w:rsid w:val="002754EE"/>
    <w:rsid w:val="002848EC"/>
    <w:rsid w:val="0029102B"/>
    <w:rsid w:val="002929A0"/>
    <w:rsid w:val="002A1480"/>
    <w:rsid w:val="002A766B"/>
    <w:rsid w:val="002B01F7"/>
    <w:rsid w:val="002B36EA"/>
    <w:rsid w:val="002B40CA"/>
    <w:rsid w:val="002C1742"/>
    <w:rsid w:val="002E7E95"/>
    <w:rsid w:val="00306068"/>
    <w:rsid w:val="00314DDA"/>
    <w:rsid w:val="003156BB"/>
    <w:rsid w:val="00334B3B"/>
    <w:rsid w:val="003368E3"/>
    <w:rsid w:val="0034236E"/>
    <w:rsid w:val="00352D1E"/>
    <w:rsid w:val="00356FAE"/>
    <w:rsid w:val="00381904"/>
    <w:rsid w:val="00381D0A"/>
    <w:rsid w:val="00394B8C"/>
    <w:rsid w:val="003B21F4"/>
    <w:rsid w:val="003E24F5"/>
    <w:rsid w:val="003E3B5C"/>
    <w:rsid w:val="003E6799"/>
    <w:rsid w:val="003F1620"/>
    <w:rsid w:val="00401F93"/>
    <w:rsid w:val="004072F0"/>
    <w:rsid w:val="004261A2"/>
    <w:rsid w:val="00426EB0"/>
    <w:rsid w:val="00430CE7"/>
    <w:rsid w:val="00434AF5"/>
    <w:rsid w:val="00465BDD"/>
    <w:rsid w:val="004806ED"/>
    <w:rsid w:val="00491874"/>
    <w:rsid w:val="004920C8"/>
    <w:rsid w:val="004944AF"/>
    <w:rsid w:val="0049592A"/>
    <w:rsid w:val="004A178A"/>
    <w:rsid w:val="004C4920"/>
    <w:rsid w:val="004D3B83"/>
    <w:rsid w:val="004D6FC0"/>
    <w:rsid w:val="004E40E1"/>
    <w:rsid w:val="004E722E"/>
    <w:rsid w:val="00530958"/>
    <w:rsid w:val="00535830"/>
    <w:rsid w:val="00537F7C"/>
    <w:rsid w:val="005401E8"/>
    <w:rsid w:val="00540E47"/>
    <w:rsid w:val="00560BAC"/>
    <w:rsid w:val="0056212F"/>
    <w:rsid w:val="005814BE"/>
    <w:rsid w:val="00584F63"/>
    <w:rsid w:val="00591E6E"/>
    <w:rsid w:val="0059503D"/>
    <w:rsid w:val="005A586A"/>
    <w:rsid w:val="005B6D55"/>
    <w:rsid w:val="005C0DF7"/>
    <w:rsid w:val="005C3D1C"/>
    <w:rsid w:val="005C6276"/>
    <w:rsid w:val="005D7238"/>
    <w:rsid w:val="005E32D9"/>
    <w:rsid w:val="005F3025"/>
    <w:rsid w:val="00604CEB"/>
    <w:rsid w:val="00605D6F"/>
    <w:rsid w:val="00653D52"/>
    <w:rsid w:val="006633BC"/>
    <w:rsid w:val="006779DD"/>
    <w:rsid w:val="00681353"/>
    <w:rsid w:val="006842E1"/>
    <w:rsid w:val="0069118B"/>
    <w:rsid w:val="00695718"/>
    <w:rsid w:val="006A08A6"/>
    <w:rsid w:val="006B445D"/>
    <w:rsid w:val="006B4CFA"/>
    <w:rsid w:val="006E2C44"/>
    <w:rsid w:val="006E7105"/>
    <w:rsid w:val="006E7974"/>
    <w:rsid w:val="006E7EFB"/>
    <w:rsid w:val="007113B5"/>
    <w:rsid w:val="00721B1D"/>
    <w:rsid w:val="007227F2"/>
    <w:rsid w:val="00723E42"/>
    <w:rsid w:val="007376DC"/>
    <w:rsid w:val="00743201"/>
    <w:rsid w:val="007441D6"/>
    <w:rsid w:val="007448CE"/>
    <w:rsid w:val="00754D98"/>
    <w:rsid w:val="00765391"/>
    <w:rsid w:val="00770FDC"/>
    <w:rsid w:val="00773845"/>
    <w:rsid w:val="00773D4B"/>
    <w:rsid w:val="007B2667"/>
    <w:rsid w:val="007C1DCF"/>
    <w:rsid w:val="007F289C"/>
    <w:rsid w:val="007F3382"/>
    <w:rsid w:val="007F348B"/>
    <w:rsid w:val="007F6035"/>
    <w:rsid w:val="00807A62"/>
    <w:rsid w:val="00816CFE"/>
    <w:rsid w:val="00820B6E"/>
    <w:rsid w:val="0083288D"/>
    <w:rsid w:val="00833502"/>
    <w:rsid w:val="00835442"/>
    <w:rsid w:val="00846D0D"/>
    <w:rsid w:val="008722BA"/>
    <w:rsid w:val="00872FCB"/>
    <w:rsid w:val="008741A0"/>
    <w:rsid w:val="008A12A4"/>
    <w:rsid w:val="008B34FC"/>
    <w:rsid w:val="008C0F36"/>
    <w:rsid w:val="008F0137"/>
    <w:rsid w:val="00915846"/>
    <w:rsid w:val="00940C5E"/>
    <w:rsid w:val="009463F6"/>
    <w:rsid w:val="00955230"/>
    <w:rsid w:val="009568BD"/>
    <w:rsid w:val="009644B2"/>
    <w:rsid w:val="00974B6E"/>
    <w:rsid w:val="00984105"/>
    <w:rsid w:val="009B13FB"/>
    <w:rsid w:val="009B603A"/>
    <w:rsid w:val="009C0B8D"/>
    <w:rsid w:val="009C725B"/>
    <w:rsid w:val="009E2451"/>
    <w:rsid w:val="009E62B9"/>
    <w:rsid w:val="00A236B7"/>
    <w:rsid w:val="00A40569"/>
    <w:rsid w:val="00A426DF"/>
    <w:rsid w:val="00A441FB"/>
    <w:rsid w:val="00A62847"/>
    <w:rsid w:val="00A66111"/>
    <w:rsid w:val="00A9346D"/>
    <w:rsid w:val="00AA2884"/>
    <w:rsid w:val="00AA507D"/>
    <w:rsid w:val="00AB4FAE"/>
    <w:rsid w:val="00AE6D82"/>
    <w:rsid w:val="00B00E84"/>
    <w:rsid w:val="00B30AB7"/>
    <w:rsid w:val="00B3575E"/>
    <w:rsid w:val="00B70D3C"/>
    <w:rsid w:val="00B73843"/>
    <w:rsid w:val="00B74DEA"/>
    <w:rsid w:val="00B83A8C"/>
    <w:rsid w:val="00B83C76"/>
    <w:rsid w:val="00B87C89"/>
    <w:rsid w:val="00BA680F"/>
    <w:rsid w:val="00BA7AC4"/>
    <w:rsid w:val="00BB7B8E"/>
    <w:rsid w:val="00BD6D00"/>
    <w:rsid w:val="00C17BBB"/>
    <w:rsid w:val="00C21655"/>
    <w:rsid w:val="00C254F3"/>
    <w:rsid w:val="00C265F4"/>
    <w:rsid w:val="00C72931"/>
    <w:rsid w:val="00C803BD"/>
    <w:rsid w:val="00C82A2D"/>
    <w:rsid w:val="00C9330A"/>
    <w:rsid w:val="00CC543B"/>
    <w:rsid w:val="00CC59BB"/>
    <w:rsid w:val="00CD1EF3"/>
    <w:rsid w:val="00CF356C"/>
    <w:rsid w:val="00D01EAD"/>
    <w:rsid w:val="00D030FF"/>
    <w:rsid w:val="00D064DF"/>
    <w:rsid w:val="00D157D3"/>
    <w:rsid w:val="00D16EB5"/>
    <w:rsid w:val="00D41563"/>
    <w:rsid w:val="00D54043"/>
    <w:rsid w:val="00D565C0"/>
    <w:rsid w:val="00D615D9"/>
    <w:rsid w:val="00D64ABC"/>
    <w:rsid w:val="00D659BA"/>
    <w:rsid w:val="00D702C5"/>
    <w:rsid w:val="00D909EA"/>
    <w:rsid w:val="00DA56D8"/>
    <w:rsid w:val="00DA59A6"/>
    <w:rsid w:val="00DB3FE9"/>
    <w:rsid w:val="00DD2DDA"/>
    <w:rsid w:val="00DD34C4"/>
    <w:rsid w:val="00DE3C36"/>
    <w:rsid w:val="00E00C1B"/>
    <w:rsid w:val="00E00CC9"/>
    <w:rsid w:val="00E03DEB"/>
    <w:rsid w:val="00E14A0B"/>
    <w:rsid w:val="00E16B9C"/>
    <w:rsid w:val="00E25968"/>
    <w:rsid w:val="00E36732"/>
    <w:rsid w:val="00E40721"/>
    <w:rsid w:val="00E52B3E"/>
    <w:rsid w:val="00E647A5"/>
    <w:rsid w:val="00E663C0"/>
    <w:rsid w:val="00E67F97"/>
    <w:rsid w:val="00E911E0"/>
    <w:rsid w:val="00E9190F"/>
    <w:rsid w:val="00E94EB1"/>
    <w:rsid w:val="00ED1DB4"/>
    <w:rsid w:val="00EE3676"/>
    <w:rsid w:val="00EF5982"/>
    <w:rsid w:val="00F60D8A"/>
    <w:rsid w:val="00F61971"/>
    <w:rsid w:val="00F67C57"/>
    <w:rsid w:val="00F70AC1"/>
    <w:rsid w:val="00F806BF"/>
    <w:rsid w:val="00F95710"/>
    <w:rsid w:val="00FA4FED"/>
    <w:rsid w:val="00FB2E12"/>
    <w:rsid w:val="00FC0005"/>
    <w:rsid w:val="00FD3DA3"/>
    <w:rsid w:val="00FE157A"/>
    <w:rsid w:val="00FF517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317"/>
  </w:style>
  <w:style w:type="paragraph" w:styleId="Titre1">
    <w:name w:val="heading 1"/>
    <w:basedOn w:val="Normal"/>
    <w:next w:val="Normal"/>
    <w:link w:val="Titre1Car"/>
    <w:uiPriority w:val="9"/>
    <w:qFormat/>
    <w:rsid w:val="00115F13"/>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fr-FR"/>
    </w:rPr>
  </w:style>
  <w:style w:type="paragraph" w:styleId="Titre2">
    <w:name w:val="heading 2"/>
    <w:basedOn w:val="Normal"/>
    <w:link w:val="Titre2Car"/>
    <w:uiPriority w:val="9"/>
    <w:qFormat/>
    <w:rsid w:val="00115F13"/>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unhideWhenUsed/>
    <w:qFormat/>
    <w:rsid w:val="00115F13"/>
    <w:pPr>
      <w:keepNext/>
      <w:keepLines/>
      <w:spacing w:before="200" w:after="0" w:line="276" w:lineRule="auto"/>
      <w:outlineLvl w:val="2"/>
    </w:pPr>
    <w:rPr>
      <w:rFonts w:asciiTheme="majorHAnsi" w:eastAsiaTheme="majorEastAsia" w:hAnsiTheme="majorHAnsi" w:cstheme="majorBidi"/>
      <w:b/>
      <w:bCs/>
      <w:color w:val="5B9BD5" w:themeColor="accent1"/>
      <w:lang w:eastAsia="fr-FR"/>
    </w:rPr>
  </w:style>
  <w:style w:type="paragraph" w:styleId="Titre4">
    <w:name w:val="heading 4"/>
    <w:basedOn w:val="Normal"/>
    <w:next w:val="Normal"/>
    <w:link w:val="Titre4Car"/>
    <w:uiPriority w:val="9"/>
    <w:unhideWhenUsed/>
    <w:qFormat/>
    <w:rsid w:val="00115F13"/>
    <w:pPr>
      <w:keepNext/>
      <w:keepLines/>
      <w:spacing w:before="200" w:after="0" w:line="276" w:lineRule="auto"/>
      <w:outlineLvl w:val="3"/>
    </w:pPr>
    <w:rPr>
      <w:rFonts w:asciiTheme="majorHAnsi" w:eastAsiaTheme="majorEastAsia" w:hAnsiTheme="majorHAnsi" w:cstheme="majorBidi"/>
      <w:b/>
      <w:bCs/>
      <w:i/>
      <w:iCs/>
      <w:color w:val="5B9BD5" w:themeColor="accent1"/>
      <w:lang w:eastAsia="fr-FR"/>
    </w:rPr>
  </w:style>
  <w:style w:type="paragraph" w:styleId="Titre5">
    <w:name w:val="heading 5"/>
    <w:basedOn w:val="Normal"/>
    <w:next w:val="Normal"/>
    <w:link w:val="Titre5Car"/>
    <w:uiPriority w:val="9"/>
    <w:semiHidden/>
    <w:unhideWhenUsed/>
    <w:qFormat/>
    <w:rsid w:val="00115F13"/>
    <w:pPr>
      <w:keepNext/>
      <w:keepLines/>
      <w:spacing w:before="200" w:after="0" w:line="276" w:lineRule="auto"/>
      <w:outlineLvl w:val="4"/>
    </w:pPr>
    <w:rPr>
      <w:rFonts w:asciiTheme="majorHAnsi" w:eastAsiaTheme="majorEastAsia" w:hAnsiTheme="majorHAnsi" w:cstheme="majorBidi"/>
      <w:color w:val="1F4D78"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5F13"/>
    <w:rPr>
      <w:rFonts w:asciiTheme="majorHAnsi" w:eastAsiaTheme="majorEastAsia" w:hAnsiTheme="majorHAnsi" w:cstheme="majorBidi"/>
      <w:b/>
      <w:bCs/>
      <w:color w:val="2E74B5" w:themeColor="accent1" w:themeShade="BF"/>
      <w:sz w:val="28"/>
      <w:szCs w:val="28"/>
      <w:lang w:eastAsia="fr-FR"/>
    </w:rPr>
  </w:style>
  <w:style w:type="character" w:customStyle="1" w:styleId="Titre2Car">
    <w:name w:val="Titre 2 Car"/>
    <w:basedOn w:val="Policepardfaut"/>
    <w:link w:val="Titre2"/>
    <w:uiPriority w:val="9"/>
    <w:rsid w:val="00115F13"/>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115F13"/>
    <w:rPr>
      <w:rFonts w:asciiTheme="majorHAnsi" w:eastAsiaTheme="majorEastAsia" w:hAnsiTheme="majorHAnsi" w:cstheme="majorBidi"/>
      <w:b/>
      <w:bCs/>
      <w:color w:val="5B9BD5" w:themeColor="accent1"/>
      <w:lang w:eastAsia="fr-FR"/>
    </w:rPr>
  </w:style>
  <w:style w:type="character" w:customStyle="1" w:styleId="Titre4Car">
    <w:name w:val="Titre 4 Car"/>
    <w:basedOn w:val="Policepardfaut"/>
    <w:link w:val="Titre4"/>
    <w:uiPriority w:val="9"/>
    <w:rsid w:val="00115F13"/>
    <w:rPr>
      <w:rFonts w:asciiTheme="majorHAnsi" w:eastAsiaTheme="majorEastAsia" w:hAnsiTheme="majorHAnsi" w:cstheme="majorBidi"/>
      <w:b/>
      <w:bCs/>
      <w:i/>
      <w:iCs/>
      <w:color w:val="5B9BD5" w:themeColor="accent1"/>
      <w:lang w:eastAsia="fr-FR"/>
    </w:rPr>
  </w:style>
  <w:style w:type="character" w:customStyle="1" w:styleId="Titre5Car">
    <w:name w:val="Titre 5 Car"/>
    <w:basedOn w:val="Policepardfaut"/>
    <w:link w:val="Titre5"/>
    <w:uiPriority w:val="9"/>
    <w:semiHidden/>
    <w:rsid w:val="00115F13"/>
    <w:rPr>
      <w:rFonts w:asciiTheme="majorHAnsi" w:eastAsiaTheme="majorEastAsia" w:hAnsiTheme="majorHAnsi" w:cstheme="majorBidi"/>
      <w:color w:val="1F4D78" w:themeColor="accent1" w:themeShade="7F"/>
      <w:lang w:eastAsia="fr-FR"/>
    </w:rPr>
  </w:style>
  <w:style w:type="paragraph" w:styleId="Notedebasdepage">
    <w:name w:val="footnote text"/>
    <w:basedOn w:val="Normal"/>
    <w:link w:val="NotedebasdepageCar"/>
    <w:uiPriority w:val="99"/>
    <w:rsid w:val="00115F13"/>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rsid w:val="00115F13"/>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115F13"/>
    <w:rPr>
      <w:vertAlign w:val="superscript"/>
    </w:rPr>
  </w:style>
  <w:style w:type="character" w:styleId="Lienhypertexte">
    <w:name w:val="Hyperlink"/>
    <w:basedOn w:val="Policepardfaut"/>
    <w:uiPriority w:val="99"/>
    <w:unhideWhenUsed/>
    <w:rsid w:val="00115F13"/>
    <w:rPr>
      <w:color w:val="0563C1" w:themeColor="hyperlink"/>
      <w:u w:val="single"/>
    </w:rPr>
  </w:style>
  <w:style w:type="paragraph" w:styleId="Paragraphedeliste">
    <w:name w:val="List Paragraph"/>
    <w:basedOn w:val="Normal"/>
    <w:uiPriority w:val="34"/>
    <w:qFormat/>
    <w:rsid w:val="00115F13"/>
    <w:pPr>
      <w:bidi/>
      <w:spacing w:after="0" w:line="240" w:lineRule="auto"/>
      <w:ind w:left="720"/>
      <w:contextualSpacing/>
    </w:pPr>
    <w:rPr>
      <w:rFonts w:ascii="Adrianne" w:eastAsia="Times New Roman" w:hAnsi="Adrianne" w:cs="Times New Roman"/>
      <w:sz w:val="44"/>
      <w:szCs w:val="44"/>
      <w:lang w:val="en-US"/>
    </w:rPr>
  </w:style>
  <w:style w:type="character" w:styleId="lev">
    <w:name w:val="Strong"/>
    <w:basedOn w:val="Policepardfaut"/>
    <w:uiPriority w:val="22"/>
    <w:qFormat/>
    <w:rsid w:val="00115F13"/>
    <w:rPr>
      <w:b/>
      <w:bCs/>
    </w:rPr>
  </w:style>
  <w:style w:type="paragraph" w:styleId="NormalWeb">
    <w:name w:val="Normal (Web)"/>
    <w:basedOn w:val="Normal"/>
    <w:uiPriority w:val="99"/>
    <w:unhideWhenUsed/>
    <w:rsid w:val="00115F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
    <w:name w:val="n"/>
    <w:basedOn w:val="Normal"/>
    <w:rsid w:val="00115F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rm">
    <w:name w:val="norm"/>
    <w:basedOn w:val="Normal"/>
    <w:rsid w:val="00115F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atin">
    <w:name w:val="latin"/>
    <w:basedOn w:val="Normal"/>
    <w:rsid w:val="00115F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115F13"/>
    <w:pPr>
      <w:spacing w:after="0" w:line="240" w:lineRule="auto"/>
    </w:pPr>
    <w:rPr>
      <w:rFonts w:ascii="Tahoma" w:eastAsiaTheme="minorEastAsia" w:hAnsi="Tahoma" w:cs="Tahoma"/>
      <w:sz w:val="16"/>
      <w:szCs w:val="16"/>
      <w:lang w:eastAsia="fr-FR"/>
    </w:rPr>
  </w:style>
  <w:style w:type="character" w:customStyle="1" w:styleId="TextedebullesCar">
    <w:name w:val="Texte de bulles Car"/>
    <w:basedOn w:val="Policepardfaut"/>
    <w:link w:val="Textedebulles"/>
    <w:uiPriority w:val="99"/>
    <w:semiHidden/>
    <w:rsid w:val="00115F13"/>
    <w:rPr>
      <w:rFonts w:ascii="Tahoma" w:eastAsiaTheme="minorEastAsia" w:hAnsi="Tahoma" w:cs="Tahoma"/>
      <w:sz w:val="16"/>
      <w:szCs w:val="16"/>
      <w:lang w:eastAsia="fr-FR"/>
    </w:rPr>
  </w:style>
  <w:style w:type="character" w:customStyle="1" w:styleId="english-link">
    <w:name w:val="english-link"/>
    <w:basedOn w:val="Policepardfaut"/>
    <w:rsid w:val="00115F13"/>
  </w:style>
  <w:style w:type="paragraph" w:styleId="Corpsdetexte">
    <w:name w:val="Body Text"/>
    <w:basedOn w:val="Normal"/>
    <w:link w:val="CorpsdetexteCar"/>
    <w:rsid w:val="00115F13"/>
    <w:pPr>
      <w:bidi/>
      <w:spacing w:after="0" w:line="240" w:lineRule="auto"/>
    </w:pPr>
    <w:rPr>
      <w:rFonts w:ascii="Times New Roman" w:eastAsia="Times New Roman" w:hAnsi="Times New Roman" w:cs="Arabic Transparent"/>
      <w:b/>
      <w:bCs/>
      <w:color w:val="333333"/>
      <w:sz w:val="20"/>
      <w:szCs w:val="36"/>
      <w:lang w:val="en-US" w:eastAsia="ar-SA"/>
    </w:rPr>
  </w:style>
  <w:style w:type="character" w:customStyle="1" w:styleId="CorpsdetexteCar">
    <w:name w:val="Corps de texte Car"/>
    <w:basedOn w:val="Policepardfaut"/>
    <w:link w:val="Corpsdetexte"/>
    <w:rsid w:val="00115F13"/>
    <w:rPr>
      <w:rFonts w:ascii="Times New Roman" w:eastAsia="Times New Roman" w:hAnsi="Times New Roman" w:cs="Arabic Transparent"/>
      <w:b/>
      <w:bCs/>
      <w:color w:val="333333"/>
      <w:sz w:val="20"/>
      <w:szCs w:val="36"/>
      <w:lang w:val="en-US" w:eastAsia="ar-SA"/>
    </w:rPr>
  </w:style>
  <w:style w:type="paragraph" w:styleId="Normalcentr">
    <w:name w:val="Block Text"/>
    <w:basedOn w:val="Normal"/>
    <w:rsid w:val="00115F13"/>
    <w:pPr>
      <w:bidi/>
      <w:spacing w:after="0" w:line="240" w:lineRule="auto"/>
      <w:ind w:left="-1" w:right="510"/>
      <w:jc w:val="lowKashida"/>
    </w:pPr>
    <w:rPr>
      <w:rFonts w:ascii="Times New Roman" w:eastAsia="Times New Roman" w:hAnsi="Times New Roman" w:cs="Simplified Arabic Backslanted"/>
      <w:sz w:val="20"/>
      <w:szCs w:val="28"/>
      <w:lang w:val="de-DE" w:eastAsia="fr-FR"/>
    </w:rPr>
  </w:style>
  <w:style w:type="paragraph" w:styleId="En-tte">
    <w:name w:val="header"/>
    <w:basedOn w:val="Normal"/>
    <w:link w:val="En-tteCar"/>
    <w:uiPriority w:val="99"/>
    <w:unhideWhenUsed/>
    <w:rsid w:val="00115F13"/>
    <w:pPr>
      <w:tabs>
        <w:tab w:val="center" w:pos="4536"/>
        <w:tab w:val="right" w:pos="9072"/>
      </w:tabs>
      <w:bidi/>
      <w:spacing w:after="0" w:line="240" w:lineRule="auto"/>
    </w:pPr>
    <w:rPr>
      <w:rFonts w:ascii="Adrianne" w:eastAsia="Times New Roman" w:hAnsi="Adrianne" w:cs="Times New Roman"/>
      <w:sz w:val="44"/>
      <w:szCs w:val="44"/>
      <w:lang w:val="en-US"/>
    </w:rPr>
  </w:style>
  <w:style w:type="character" w:customStyle="1" w:styleId="En-tteCar">
    <w:name w:val="En-tête Car"/>
    <w:basedOn w:val="Policepardfaut"/>
    <w:link w:val="En-tte"/>
    <w:uiPriority w:val="99"/>
    <w:rsid w:val="00115F13"/>
    <w:rPr>
      <w:rFonts w:ascii="Adrianne" w:eastAsia="Times New Roman" w:hAnsi="Adrianne" w:cs="Times New Roman"/>
      <w:sz w:val="44"/>
      <w:szCs w:val="44"/>
      <w:lang w:val="en-US"/>
    </w:rPr>
  </w:style>
  <w:style w:type="paragraph" w:styleId="Pieddepage">
    <w:name w:val="footer"/>
    <w:basedOn w:val="Normal"/>
    <w:link w:val="PieddepageCar"/>
    <w:uiPriority w:val="99"/>
    <w:unhideWhenUsed/>
    <w:rsid w:val="00115F13"/>
    <w:pPr>
      <w:tabs>
        <w:tab w:val="center" w:pos="4536"/>
        <w:tab w:val="right" w:pos="9072"/>
      </w:tabs>
      <w:bidi/>
      <w:spacing w:after="0" w:line="240" w:lineRule="auto"/>
    </w:pPr>
    <w:rPr>
      <w:rFonts w:ascii="Adrianne" w:eastAsia="Times New Roman" w:hAnsi="Adrianne" w:cs="Times New Roman"/>
      <w:sz w:val="44"/>
      <w:szCs w:val="44"/>
      <w:lang w:val="en-US"/>
    </w:rPr>
  </w:style>
  <w:style w:type="character" w:customStyle="1" w:styleId="PieddepageCar">
    <w:name w:val="Pied de page Car"/>
    <w:basedOn w:val="Policepardfaut"/>
    <w:link w:val="Pieddepage"/>
    <w:uiPriority w:val="99"/>
    <w:rsid w:val="00115F13"/>
    <w:rPr>
      <w:rFonts w:ascii="Adrianne" w:eastAsia="Times New Roman" w:hAnsi="Adrianne" w:cs="Times New Roman"/>
      <w:sz w:val="44"/>
      <w:szCs w:val="44"/>
      <w:lang w:val="en-US"/>
    </w:rPr>
  </w:style>
  <w:style w:type="paragraph" w:customStyle="1" w:styleId="5wj-">
    <w:name w:val="_5wj-"/>
    <w:basedOn w:val="Normal"/>
    <w:rsid w:val="00115F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115F13"/>
  </w:style>
  <w:style w:type="character" w:customStyle="1" w:styleId="s1">
    <w:name w:val="s1"/>
    <w:basedOn w:val="Policepardfaut"/>
    <w:rsid w:val="00115F13"/>
  </w:style>
  <w:style w:type="character" w:customStyle="1" w:styleId="story">
    <w:name w:val="story"/>
    <w:basedOn w:val="Policepardfaut"/>
    <w:rsid w:val="00115F13"/>
  </w:style>
  <w:style w:type="paragraph" w:customStyle="1" w:styleId="noparagraphstyle">
    <w:name w:val="noparagraphstyle"/>
    <w:basedOn w:val="Normal"/>
    <w:rsid w:val="00115F1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ntenudecadre">
    <w:name w:val="Contenu de cadre"/>
    <w:basedOn w:val="Normal"/>
    <w:qFormat/>
    <w:rsid w:val="00115F13"/>
    <w:pPr>
      <w:spacing w:after="200" w:line="276" w:lineRule="auto"/>
    </w:pPr>
    <w:rPr>
      <w:rFonts w:eastAsiaTheme="minorEastAsia"/>
      <w:lang w:eastAsia="fr-FR"/>
    </w:rPr>
  </w:style>
  <w:style w:type="character" w:styleId="Lienhypertextesuivivisit">
    <w:name w:val="FollowedHyperlink"/>
    <w:basedOn w:val="Policepardfaut"/>
    <w:uiPriority w:val="99"/>
    <w:semiHidden/>
    <w:unhideWhenUsed/>
    <w:rsid w:val="00115F13"/>
    <w:rPr>
      <w:color w:val="954F72" w:themeColor="followedHyperlink"/>
      <w:u w:val="single"/>
    </w:rPr>
  </w:style>
  <w:style w:type="character" w:styleId="Accentuation">
    <w:name w:val="Emphasis"/>
    <w:basedOn w:val="Policepardfaut"/>
    <w:uiPriority w:val="20"/>
    <w:qFormat/>
    <w:rsid w:val="008A12A4"/>
    <w:rPr>
      <w:i/>
      <w:iCs/>
    </w:rPr>
  </w:style>
</w:styles>
</file>

<file path=word/webSettings.xml><?xml version="1.0" encoding="utf-8"?>
<w:webSettings xmlns:r="http://schemas.openxmlformats.org/officeDocument/2006/relationships" xmlns:w="http://schemas.openxmlformats.org/wordprocessingml/2006/main">
  <w:divs>
    <w:div w:id="119228105">
      <w:bodyDiv w:val="1"/>
      <w:marLeft w:val="0"/>
      <w:marRight w:val="0"/>
      <w:marTop w:val="0"/>
      <w:marBottom w:val="0"/>
      <w:divBdr>
        <w:top w:val="none" w:sz="0" w:space="0" w:color="auto"/>
        <w:left w:val="none" w:sz="0" w:space="0" w:color="auto"/>
        <w:bottom w:val="none" w:sz="0" w:space="0" w:color="auto"/>
        <w:right w:val="none" w:sz="0" w:space="0" w:color="auto"/>
      </w:divBdr>
    </w:div>
    <w:div w:id="156507531">
      <w:bodyDiv w:val="1"/>
      <w:marLeft w:val="0"/>
      <w:marRight w:val="0"/>
      <w:marTop w:val="0"/>
      <w:marBottom w:val="0"/>
      <w:divBdr>
        <w:top w:val="none" w:sz="0" w:space="0" w:color="auto"/>
        <w:left w:val="none" w:sz="0" w:space="0" w:color="auto"/>
        <w:bottom w:val="none" w:sz="0" w:space="0" w:color="auto"/>
        <w:right w:val="none" w:sz="0" w:space="0" w:color="auto"/>
      </w:divBdr>
    </w:div>
    <w:div w:id="396051435">
      <w:bodyDiv w:val="1"/>
      <w:marLeft w:val="0"/>
      <w:marRight w:val="0"/>
      <w:marTop w:val="0"/>
      <w:marBottom w:val="0"/>
      <w:divBdr>
        <w:top w:val="none" w:sz="0" w:space="0" w:color="auto"/>
        <w:left w:val="none" w:sz="0" w:space="0" w:color="auto"/>
        <w:bottom w:val="none" w:sz="0" w:space="0" w:color="auto"/>
        <w:right w:val="none" w:sz="0" w:space="0" w:color="auto"/>
      </w:divBdr>
    </w:div>
    <w:div w:id="1012103074">
      <w:bodyDiv w:val="1"/>
      <w:marLeft w:val="0"/>
      <w:marRight w:val="0"/>
      <w:marTop w:val="0"/>
      <w:marBottom w:val="0"/>
      <w:divBdr>
        <w:top w:val="none" w:sz="0" w:space="0" w:color="auto"/>
        <w:left w:val="none" w:sz="0" w:space="0" w:color="auto"/>
        <w:bottom w:val="none" w:sz="0" w:space="0" w:color="auto"/>
        <w:right w:val="none" w:sz="0" w:space="0" w:color="auto"/>
      </w:divBdr>
    </w:div>
    <w:div w:id="156988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D943A-C66C-4B89-9078-E50DB8DA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1939</Words>
  <Characters>10670</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الباب الثاني: عقد التأجير التمويلي " الاعتماد الايجاري"</vt:lpstr>
    </vt:vector>
  </TitlesOfParts>
  <Company/>
  <LinksUpToDate>false</LinksUpToDate>
  <CharactersWithSpaces>12584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الثاني: عقد التأجير التمويلي " الاعتماد الايجاري"</dc:title>
  <dc:creator>ASUS vPro</dc:creator>
  <cp:lastModifiedBy>Acer</cp:lastModifiedBy>
  <cp:revision>4</cp:revision>
  <cp:lastPrinted>2021-04-28T16:29:00Z</cp:lastPrinted>
  <dcterms:created xsi:type="dcterms:W3CDTF">2023-11-12T17:29:00Z</dcterms:created>
  <dcterms:modified xsi:type="dcterms:W3CDTF">2023-11-12T17:35:00Z</dcterms:modified>
</cp:coreProperties>
</file>