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2A" w:rsidRPr="005D1F2A" w:rsidRDefault="005D1F2A" w:rsidP="005D1F2A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5D1F2A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مقياس تاريخ الجزائر المعاصر. </w:t>
      </w:r>
      <w:proofErr w:type="gramStart"/>
      <w:r w:rsidRPr="005D1F2A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>السداسي</w:t>
      </w:r>
      <w:proofErr w:type="gramEnd"/>
      <w:r w:rsidRPr="005D1F2A"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  <w:t xml:space="preserve"> الثالث. عن بعد</w:t>
      </w:r>
      <w:r w:rsidRPr="005D1F2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5D1F2A" w:rsidRPr="005D1F2A" w:rsidRDefault="005D1F2A" w:rsidP="005D1F2A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782D6D" w:rsidRDefault="005D1F2A" w:rsidP="005D1F2A">
      <w:pPr>
        <w:bidi/>
        <w:jc w:val="center"/>
      </w:pPr>
      <w:r w:rsidRPr="005D1F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/>
        </w:rPr>
        <w:t>1-</w:t>
      </w:r>
      <w:r w:rsidRPr="005D1F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 xml:space="preserve">مرزوق جيهان: الفوج </w:t>
      </w:r>
      <w:proofErr w:type="spellStart"/>
      <w:r w:rsidRPr="005D1F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>الاول</w:t>
      </w:r>
      <w:proofErr w:type="spellEnd"/>
      <w:r w:rsidRPr="005D1F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  <w:lang w:eastAsia="fr-FR"/>
        </w:rPr>
        <w:t>. السنة الثانية ليسانس     تاريخ الجزائر المعاصر: 16,50</w:t>
      </w:r>
    </w:p>
    <w:sectPr w:rsidR="00782D6D" w:rsidSect="00782D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1F2A"/>
    <w:rsid w:val="005D1F2A"/>
    <w:rsid w:val="00782D6D"/>
    <w:rsid w:val="00EB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2023-05-12T21:12:00Z</dcterms:created>
  <dcterms:modified xsi:type="dcterms:W3CDTF">2023-05-12T21:13:00Z</dcterms:modified>
</cp:coreProperties>
</file>